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B0096" w14:textId="77777777" w:rsidR="00CD6512" w:rsidRPr="00411074" w:rsidRDefault="00CD6512" w:rsidP="00CD6512">
      <w:pPr>
        <w:tabs>
          <w:tab w:val="center" w:pos="4536"/>
          <w:tab w:val="left" w:pos="5805"/>
        </w:tabs>
        <w:jc w:val="center"/>
        <w:rPr>
          <w:rFonts w:ascii="Gotham Rounded Bold" w:hAnsi="Gotham Rounded Bold"/>
        </w:rPr>
      </w:pPr>
      <w:r w:rsidRPr="00411074">
        <w:rPr>
          <w:rFonts w:ascii="Gotham Rounded Bold" w:hAnsi="Gotham Rounded Bold"/>
        </w:rPr>
        <w:t>CCTP type</w:t>
      </w:r>
    </w:p>
    <w:p w14:paraId="523250E3" w14:textId="77777777" w:rsidR="00CD6512" w:rsidRPr="00411074" w:rsidRDefault="00CD6512" w:rsidP="00CD6512">
      <w:pPr>
        <w:jc w:val="center"/>
        <w:rPr>
          <w:rFonts w:ascii="Gotham Rounded Bold" w:hAnsi="Gotham Rounded Bold"/>
        </w:rPr>
      </w:pPr>
      <w:r w:rsidRPr="00411074">
        <w:rPr>
          <w:rFonts w:ascii="Gotham Rounded Bold" w:hAnsi="Gotham Rounded Bold"/>
        </w:rPr>
        <w:t xml:space="preserve">(Cahier des Charges Techniques et Particulières) </w:t>
      </w:r>
    </w:p>
    <w:p w14:paraId="6F55E400" w14:textId="77777777" w:rsidR="00CD6512" w:rsidRDefault="00CD6512" w:rsidP="000957F7">
      <w:pPr>
        <w:jc w:val="center"/>
        <w:rPr>
          <w:rFonts w:ascii="Gotham Rounded Medium" w:hAnsi="Gotham Rounded Medium" w:cs="Arial"/>
          <w:sz w:val="32"/>
        </w:rPr>
      </w:pPr>
    </w:p>
    <w:p w14:paraId="4D18B9C1" w14:textId="2D19D03A" w:rsidR="00CD6512" w:rsidRPr="009A1A86" w:rsidRDefault="009E32FD" w:rsidP="00CD6512">
      <w:pPr>
        <w:jc w:val="center"/>
        <w:rPr>
          <w:rFonts w:ascii="Gotham Rounded Book" w:hAnsi="Gotham Rounded Book" w:cs="Arial"/>
          <w:sz w:val="32"/>
        </w:rPr>
      </w:pPr>
      <w:r w:rsidRPr="009A1A86">
        <w:rPr>
          <w:rFonts w:ascii="Gotham Rounded Book" w:hAnsi="Gotham Rounded Book" w:cs="Arial"/>
          <w:sz w:val="32"/>
        </w:rPr>
        <w:t>Parking ECOVEGETAL</w:t>
      </w:r>
      <w:r w:rsidR="001E5617" w:rsidRPr="009A1A86">
        <w:rPr>
          <w:rFonts w:ascii="Gotham Rounded Book" w:hAnsi="Gotham Rounded Book" w:cs="Arial"/>
          <w:sz w:val="32"/>
        </w:rPr>
        <w:t xml:space="preserve"> MIXTE sur dalle </w:t>
      </w:r>
    </w:p>
    <w:p w14:paraId="489AEE5D" w14:textId="6D428651" w:rsidR="00CD6512" w:rsidRPr="00302610" w:rsidRDefault="00CD6512" w:rsidP="00CD6512">
      <w:pPr>
        <w:jc w:val="center"/>
        <w:rPr>
          <w:rFonts w:ascii="Gotham Rounded Book" w:hAnsi="Gotham Rounded Book" w:cs="Arial"/>
        </w:rPr>
      </w:pPr>
      <w:r w:rsidRPr="00302610">
        <w:rPr>
          <w:rFonts w:ascii="Gotham Rounded Book" w:hAnsi="Gotham Rounded Book" w:cs="Arial"/>
        </w:rPr>
        <w:t xml:space="preserve">Terrasse </w:t>
      </w:r>
      <w:r w:rsidR="00781824">
        <w:rPr>
          <w:rFonts w:ascii="Gotham Rounded Book" w:hAnsi="Gotham Rounded Book" w:cs="Arial"/>
        </w:rPr>
        <w:t xml:space="preserve">carrossable </w:t>
      </w:r>
      <w:r w:rsidR="001E5617">
        <w:rPr>
          <w:rFonts w:ascii="Gotham Rounded Book" w:hAnsi="Gotham Rounded Book" w:cs="Arial"/>
        </w:rPr>
        <w:t>à forte rétention d’eau</w:t>
      </w:r>
    </w:p>
    <w:p w14:paraId="7AB74A09" w14:textId="77777777" w:rsidR="000957F7" w:rsidRDefault="000957F7" w:rsidP="000957F7">
      <w:pPr>
        <w:jc w:val="both"/>
        <w:rPr>
          <w:rFonts w:ascii="Arial" w:hAnsi="Arial" w:cs="Arial"/>
        </w:rPr>
      </w:pPr>
    </w:p>
    <w:p w14:paraId="64A03CD2" w14:textId="05F8A6CE" w:rsidR="00266DE5" w:rsidRPr="00302610" w:rsidRDefault="00266DE5" w:rsidP="00266DE5">
      <w:pPr>
        <w:jc w:val="both"/>
        <w:rPr>
          <w:rFonts w:ascii="Gotham Rounded Book" w:hAnsi="Gotham Rounded Book" w:cs="Arial"/>
        </w:rPr>
      </w:pPr>
      <w:r>
        <w:rPr>
          <w:rFonts w:ascii="Gotham Rounded Book" w:hAnsi="Gotham Rounded Book" w:cs="Arial"/>
          <w:sz w:val="22"/>
        </w:rPr>
        <w:t>S</w:t>
      </w:r>
      <w:r w:rsidR="00781824">
        <w:rPr>
          <w:rFonts w:ascii="Gotham Rounded Book" w:hAnsi="Gotham Rounded Book" w:cs="Arial"/>
          <w:sz w:val="22"/>
        </w:rPr>
        <w:t>ystème perméable végétalisé</w:t>
      </w:r>
      <w:r w:rsidR="008043B7">
        <w:rPr>
          <w:rFonts w:ascii="Gotham Rounded Book" w:hAnsi="Gotham Rounded Book" w:cs="Arial"/>
          <w:sz w:val="22"/>
        </w:rPr>
        <w:t xml:space="preserve"> et béton</w:t>
      </w:r>
      <w:r>
        <w:rPr>
          <w:rFonts w:ascii="Gotham Rounded Book" w:hAnsi="Gotham Rounded Book" w:cs="Arial"/>
          <w:sz w:val="22"/>
        </w:rPr>
        <w:t xml:space="preserve"> sur terrasse accessible étanchée destinée aux véhicules</w:t>
      </w:r>
      <w:r w:rsidR="00781824">
        <w:rPr>
          <w:rFonts w:ascii="Gotham Rounded Book" w:hAnsi="Gotham Rounded Book" w:cs="Arial"/>
          <w:sz w:val="22"/>
        </w:rPr>
        <w:t xml:space="preserve"> légers</w:t>
      </w:r>
      <w:r>
        <w:rPr>
          <w:rFonts w:ascii="Gotham Rounded Book" w:hAnsi="Gotham Rounded Book" w:cs="Arial"/>
          <w:sz w:val="22"/>
        </w:rPr>
        <w:t xml:space="preserve">. </w:t>
      </w:r>
      <w:r w:rsidR="00286728">
        <w:rPr>
          <w:rFonts w:ascii="Gotham Rounded Book" w:hAnsi="Gotham Rounded Book"/>
          <w:color w:val="000000"/>
          <w:sz w:val="22"/>
          <w:szCs w:val="22"/>
          <w:shd w:val="clear" w:color="auto" w:fill="FFFFFF"/>
        </w:rPr>
        <w:t xml:space="preserve">Le système ECOVEGETAL </w:t>
      </w:r>
      <w:r w:rsidR="008043B7">
        <w:rPr>
          <w:rFonts w:ascii="Gotham Rounded Book" w:hAnsi="Gotham Rounded Book"/>
          <w:color w:val="000000"/>
          <w:sz w:val="22"/>
          <w:szCs w:val="22"/>
          <w:shd w:val="clear" w:color="auto" w:fill="FFFFFF"/>
        </w:rPr>
        <w:t>MIXTE</w:t>
      </w:r>
      <w:r w:rsidR="00286728">
        <w:rPr>
          <w:rFonts w:ascii="Gotham Rounded Book" w:hAnsi="Gotham Rounded Book"/>
          <w:color w:val="000000"/>
          <w:sz w:val="22"/>
          <w:szCs w:val="22"/>
          <w:shd w:val="clear" w:color="auto" w:fill="FFFFFF"/>
        </w:rPr>
        <w:t xml:space="preserve"> composé de modules alvéolaires ECORASTER sera mis en œuvre pour le passage des véhicules en terrasse sur </w:t>
      </w:r>
      <w:r w:rsidR="009A1A86">
        <w:rPr>
          <w:rFonts w:ascii="Gotham Rounded Book" w:hAnsi="Gotham Rounded Book"/>
          <w:color w:val="000000"/>
          <w:sz w:val="22"/>
          <w:szCs w:val="22"/>
          <w:shd w:val="clear" w:color="auto" w:fill="FFFFFF"/>
        </w:rPr>
        <w:t>un drain à forte rétention d’eau</w:t>
      </w:r>
      <w:r w:rsidR="00286728" w:rsidRPr="0006676F">
        <w:rPr>
          <w:rFonts w:ascii="Gotham Rounded Book" w:hAnsi="Gotham Rounded Book"/>
          <w:color w:val="000000"/>
          <w:sz w:val="22"/>
          <w:szCs w:val="22"/>
          <w:shd w:val="clear" w:color="auto" w:fill="FFFFFF"/>
        </w:rPr>
        <w:t xml:space="preserve">. </w:t>
      </w:r>
    </w:p>
    <w:p w14:paraId="724A2060" w14:textId="77777777" w:rsidR="00D004B6" w:rsidRDefault="00D004B6" w:rsidP="000957F7">
      <w:pPr>
        <w:jc w:val="center"/>
        <w:rPr>
          <w:rFonts w:ascii="Arial" w:hAnsi="Arial" w:cs="Arial"/>
          <w:sz w:val="32"/>
        </w:rPr>
      </w:pPr>
    </w:p>
    <w:p w14:paraId="20C8E5C8" w14:textId="77777777" w:rsidR="00D004B6" w:rsidRPr="007145D3" w:rsidRDefault="00D004B6" w:rsidP="00D004B6">
      <w:pPr>
        <w:pStyle w:val="Paragraphedeliste"/>
        <w:numPr>
          <w:ilvl w:val="0"/>
          <w:numId w:val="2"/>
        </w:numPr>
        <w:jc w:val="both"/>
        <w:rPr>
          <w:rFonts w:ascii="Gotham Rounded Medium" w:hAnsi="Gotham Rounded Medium" w:cs="Arial"/>
          <w:sz w:val="22"/>
          <w:szCs w:val="22"/>
        </w:rPr>
      </w:pPr>
      <w:r>
        <w:rPr>
          <w:rFonts w:ascii="Gotham Rounded Medium" w:hAnsi="Gotham Rounded Medium" w:cs="Arial"/>
          <w:sz w:val="22"/>
          <w:szCs w:val="22"/>
        </w:rPr>
        <w:t>Coupe technique</w:t>
      </w:r>
    </w:p>
    <w:p w14:paraId="5623FA81" w14:textId="77777777" w:rsidR="00C85604" w:rsidRPr="00EC6FE3" w:rsidRDefault="00C85604" w:rsidP="000957F7">
      <w:pPr>
        <w:jc w:val="center"/>
        <w:rPr>
          <w:rFonts w:ascii="Arial" w:hAnsi="Arial" w:cs="Arial"/>
          <w:sz w:val="32"/>
        </w:rPr>
      </w:pPr>
    </w:p>
    <w:p w14:paraId="3D4E0054" w14:textId="5B0CA70A" w:rsidR="008F2084" w:rsidRDefault="009A1A86" w:rsidP="00C85604">
      <w:pPr>
        <w:jc w:val="center"/>
        <w:rPr>
          <w:rFonts w:ascii="Arial" w:hAnsi="Arial" w:cs="Arial"/>
          <w:u w:val="single"/>
        </w:rPr>
      </w:pPr>
      <w:r>
        <w:rPr>
          <w:rFonts w:ascii="Arial" w:hAnsi="Arial" w:cs="Arial"/>
          <w:noProof/>
        </w:rPr>
        <w:drawing>
          <wp:inline distT="0" distB="0" distL="0" distR="0" wp14:anchorId="4984E4AC" wp14:editId="46BF0C43">
            <wp:extent cx="5771006" cy="2216150"/>
            <wp:effectExtent l="0" t="0" r="1270" b="0"/>
            <wp:docPr id="203233650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3411" t="17689"/>
                    <a:stretch/>
                  </pic:blipFill>
                  <pic:spPr bwMode="auto">
                    <a:xfrm>
                      <a:off x="0" y="0"/>
                      <a:ext cx="5808529" cy="2230559"/>
                    </a:xfrm>
                    <a:prstGeom prst="rect">
                      <a:avLst/>
                    </a:prstGeom>
                    <a:noFill/>
                    <a:ln>
                      <a:noFill/>
                    </a:ln>
                    <a:extLst>
                      <a:ext uri="{53640926-AAD7-44D8-BBD7-CCE9431645EC}">
                        <a14:shadowObscured xmlns:a14="http://schemas.microsoft.com/office/drawing/2010/main"/>
                      </a:ext>
                    </a:extLst>
                  </pic:spPr>
                </pic:pic>
              </a:graphicData>
            </a:graphic>
          </wp:inline>
        </w:drawing>
      </w:r>
    </w:p>
    <w:p w14:paraId="746F6BB5" w14:textId="77777777" w:rsidR="00C9140B" w:rsidRDefault="00C9140B" w:rsidP="00C85604">
      <w:pPr>
        <w:jc w:val="center"/>
        <w:rPr>
          <w:rFonts w:ascii="Arial" w:hAnsi="Arial" w:cs="Arial"/>
          <w:u w:val="single"/>
        </w:rPr>
      </w:pPr>
    </w:p>
    <w:tbl>
      <w:tblPr>
        <w:tblStyle w:val="Grilledutableau"/>
        <w:tblW w:w="9203" w:type="dxa"/>
        <w:tblLook w:val="04A0" w:firstRow="1" w:lastRow="0" w:firstColumn="1" w:lastColumn="0" w:noHBand="0" w:noVBand="1"/>
      </w:tblPr>
      <w:tblGrid>
        <w:gridCol w:w="2297"/>
        <w:gridCol w:w="2234"/>
        <w:gridCol w:w="2410"/>
        <w:gridCol w:w="2262"/>
      </w:tblGrid>
      <w:tr w:rsidR="009A1A86" w14:paraId="3EA718E2" w14:textId="4AC9505E" w:rsidTr="007760FA">
        <w:trPr>
          <w:trHeight w:val="823"/>
        </w:trPr>
        <w:tc>
          <w:tcPr>
            <w:tcW w:w="2297" w:type="dxa"/>
            <w:shd w:val="clear" w:color="auto" w:fill="D9D9D9" w:themeFill="background1" w:themeFillShade="D9"/>
            <w:vAlign w:val="center"/>
          </w:tcPr>
          <w:p w14:paraId="7183ECBF" w14:textId="77777777" w:rsidR="009A1A86" w:rsidRDefault="009A1A86" w:rsidP="0067226C">
            <w:pPr>
              <w:jc w:val="center"/>
              <w:rPr>
                <w:rFonts w:ascii="Gotham Rounded Book" w:hAnsi="Gotham Rounded Book" w:cs="Arial"/>
                <w:sz w:val="22"/>
              </w:rPr>
            </w:pPr>
            <w:r>
              <w:rPr>
                <w:rFonts w:ascii="Gotham Rounded Book" w:hAnsi="Gotham Rounded Book" w:cs="Arial"/>
                <w:sz w:val="22"/>
              </w:rPr>
              <w:t>Coefficient de ruissellement de surface</w:t>
            </w:r>
          </w:p>
        </w:tc>
        <w:tc>
          <w:tcPr>
            <w:tcW w:w="2234" w:type="dxa"/>
            <w:shd w:val="clear" w:color="auto" w:fill="D9D9D9" w:themeFill="background1" w:themeFillShade="D9"/>
            <w:vAlign w:val="center"/>
          </w:tcPr>
          <w:p w14:paraId="6D1E4E19" w14:textId="77777777" w:rsidR="009A1A86" w:rsidRDefault="009A1A86" w:rsidP="0067226C">
            <w:pPr>
              <w:jc w:val="center"/>
              <w:rPr>
                <w:rFonts w:ascii="Gotham Rounded Book" w:hAnsi="Gotham Rounded Book" w:cs="Arial"/>
                <w:sz w:val="22"/>
              </w:rPr>
            </w:pPr>
            <w:r>
              <w:rPr>
                <w:rFonts w:ascii="Gotham Rounded Book" w:hAnsi="Gotham Rounded Book" w:cs="Arial"/>
                <w:sz w:val="22"/>
              </w:rPr>
              <w:t>Hauteur du système (substrat tassé)</w:t>
            </w:r>
          </w:p>
        </w:tc>
        <w:tc>
          <w:tcPr>
            <w:tcW w:w="2410" w:type="dxa"/>
            <w:shd w:val="clear" w:color="auto" w:fill="D9D9D9" w:themeFill="background1" w:themeFillShade="D9"/>
            <w:vAlign w:val="center"/>
          </w:tcPr>
          <w:p w14:paraId="56801CCE" w14:textId="1D91D1BB" w:rsidR="009A1A86" w:rsidRDefault="009A1A86" w:rsidP="0067226C">
            <w:pPr>
              <w:jc w:val="center"/>
              <w:rPr>
                <w:rFonts w:ascii="Gotham Rounded Book" w:hAnsi="Gotham Rounded Book" w:cs="Arial"/>
                <w:sz w:val="22"/>
              </w:rPr>
            </w:pPr>
            <w:r>
              <w:rPr>
                <w:rFonts w:ascii="Gotham Rounded Book" w:hAnsi="Gotham Rounded Book" w:cs="Arial"/>
                <w:sz w:val="22"/>
              </w:rPr>
              <w:t>Poids à CME</w:t>
            </w:r>
          </w:p>
        </w:tc>
        <w:tc>
          <w:tcPr>
            <w:tcW w:w="2262" w:type="dxa"/>
            <w:shd w:val="clear" w:color="auto" w:fill="D9D9D9" w:themeFill="background1" w:themeFillShade="D9"/>
            <w:vAlign w:val="center"/>
          </w:tcPr>
          <w:p w14:paraId="281D0B27" w14:textId="7A3E1C02" w:rsidR="009A1A86" w:rsidRDefault="009A1A86" w:rsidP="0067226C">
            <w:pPr>
              <w:jc w:val="center"/>
              <w:rPr>
                <w:rFonts w:ascii="Gotham Rounded Book" w:hAnsi="Gotham Rounded Book" w:cs="Arial"/>
                <w:sz w:val="22"/>
              </w:rPr>
            </w:pPr>
            <w:r>
              <w:rPr>
                <w:rFonts w:ascii="Gotham Rounded Book" w:hAnsi="Gotham Rounded Book" w:cs="Arial"/>
                <w:sz w:val="22"/>
              </w:rPr>
              <w:t>Rétention d’eau</w:t>
            </w:r>
          </w:p>
        </w:tc>
      </w:tr>
      <w:tr w:rsidR="009A1A86" w14:paraId="1BD221A7" w14:textId="7D41AB4F" w:rsidTr="007760FA">
        <w:trPr>
          <w:trHeight w:val="452"/>
        </w:trPr>
        <w:tc>
          <w:tcPr>
            <w:tcW w:w="2297" w:type="dxa"/>
            <w:vAlign w:val="center"/>
          </w:tcPr>
          <w:p w14:paraId="2B725D0F" w14:textId="087B5029" w:rsidR="009A1A86" w:rsidRPr="007760FA" w:rsidRDefault="007760FA" w:rsidP="00C9140B">
            <w:pPr>
              <w:jc w:val="center"/>
              <w:rPr>
                <w:rFonts w:ascii="Gotham Rounded Book" w:hAnsi="Gotham Rounded Book" w:cs="Arial"/>
                <w:sz w:val="22"/>
              </w:rPr>
            </w:pPr>
            <w:r w:rsidRPr="007760FA">
              <w:rPr>
                <w:rFonts w:ascii="Gotham Rounded Book" w:hAnsi="Gotham Rounded Book" w:cs="Arial"/>
                <w:sz w:val="22"/>
              </w:rPr>
              <w:t>0</w:t>
            </w:r>
          </w:p>
        </w:tc>
        <w:tc>
          <w:tcPr>
            <w:tcW w:w="2234" w:type="dxa"/>
            <w:vAlign w:val="center"/>
          </w:tcPr>
          <w:p w14:paraId="5D68E2D0" w14:textId="6493678E" w:rsidR="009A1A86" w:rsidRPr="007760FA" w:rsidRDefault="009A1A86" w:rsidP="0067226C">
            <w:pPr>
              <w:jc w:val="center"/>
              <w:rPr>
                <w:rFonts w:ascii="Gotham Rounded Book" w:hAnsi="Gotham Rounded Book" w:cs="Arial"/>
                <w:sz w:val="22"/>
              </w:rPr>
            </w:pPr>
            <w:r w:rsidRPr="007760FA">
              <w:rPr>
                <w:rFonts w:ascii="Gotham Rounded Book" w:hAnsi="Gotham Rounded Book" w:cs="Arial"/>
                <w:sz w:val="22"/>
              </w:rPr>
              <w:t>env. 16 cm</w:t>
            </w:r>
          </w:p>
        </w:tc>
        <w:tc>
          <w:tcPr>
            <w:tcW w:w="2410" w:type="dxa"/>
            <w:vAlign w:val="center"/>
          </w:tcPr>
          <w:p w14:paraId="5C161C44" w14:textId="77777777" w:rsidR="007760FA" w:rsidRDefault="007760FA" w:rsidP="0067226C">
            <w:pPr>
              <w:jc w:val="center"/>
              <w:rPr>
                <w:rFonts w:ascii="Gotham Rounded Book" w:hAnsi="Gotham Rounded Book" w:cs="Arial"/>
                <w:sz w:val="22"/>
              </w:rPr>
            </w:pPr>
            <w:r w:rsidRPr="007760FA">
              <w:rPr>
                <w:rFonts w:ascii="Gotham Rounded Book" w:hAnsi="Gotham Rounded Book" w:cs="Arial"/>
                <w:sz w:val="22"/>
              </w:rPr>
              <w:t xml:space="preserve">Mousses : </w:t>
            </w:r>
          </w:p>
          <w:p w14:paraId="2C3AF146" w14:textId="6AE130B2" w:rsidR="009A1A86" w:rsidRPr="007760FA" w:rsidRDefault="007760FA" w:rsidP="0067226C">
            <w:pPr>
              <w:jc w:val="center"/>
              <w:rPr>
                <w:rFonts w:ascii="Gotham Rounded Book" w:hAnsi="Gotham Rounded Book" w:cs="Arial"/>
                <w:sz w:val="22"/>
                <w:vertAlign w:val="superscript"/>
              </w:rPr>
            </w:pPr>
            <w:r w:rsidRPr="007760FA">
              <w:rPr>
                <w:rFonts w:ascii="Gotham Rounded Book" w:hAnsi="Gotham Rounded Book" w:cs="Arial"/>
                <w:sz w:val="22"/>
              </w:rPr>
              <w:t>184,5</w:t>
            </w:r>
            <w:r w:rsidR="009A1A86" w:rsidRPr="007760FA">
              <w:rPr>
                <w:rFonts w:ascii="Gotham Rounded Book" w:hAnsi="Gotham Rounded Book" w:cs="Arial"/>
                <w:sz w:val="22"/>
              </w:rPr>
              <w:t xml:space="preserve"> kg/m</w:t>
            </w:r>
            <w:r w:rsidR="009A1A86" w:rsidRPr="007760FA">
              <w:rPr>
                <w:rFonts w:ascii="Gotham Rounded Book" w:hAnsi="Gotham Rounded Book" w:cs="Arial"/>
                <w:sz w:val="22"/>
                <w:vertAlign w:val="superscript"/>
              </w:rPr>
              <w:t>2</w:t>
            </w:r>
          </w:p>
          <w:p w14:paraId="5E4F27D7" w14:textId="078E8796" w:rsidR="007760FA" w:rsidRPr="007760FA" w:rsidRDefault="007760FA" w:rsidP="0067226C">
            <w:pPr>
              <w:jc w:val="center"/>
              <w:rPr>
                <w:rFonts w:ascii="Calibri" w:hAnsi="Calibri" w:cs="Calibri"/>
                <w:sz w:val="22"/>
              </w:rPr>
            </w:pPr>
            <w:r w:rsidRPr="007760FA">
              <w:rPr>
                <w:rFonts w:ascii="Gotham Rounded Book" w:hAnsi="Gotham Rounded Book" w:cs="Arial"/>
                <w:sz w:val="22"/>
              </w:rPr>
              <w:t>Bloxx + pavés : 205.3 kg/m</w:t>
            </w:r>
            <w:r w:rsidRPr="007760FA">
              <w:rPr>
                <w:rFonts w:ascii="Calibri" w:hAnsi="Calibri" w:cs="Calibri"/>
                <w:sz w:val="22"/>
              </w:rPr>
              <w:t>²</w:t>
            </w:r>
          </w:p>
        </w:tc>
        <w:tc>
          <w:tcPr>
            <w:tcW w:w="2262" w:type="dxa"/>
            <w:vAlign w:val="center"/>
          </w:tcPr>
          <w:p w14:paraId="5A406663" w14:textId="77777777" w:rsidR="007760FA" w:rsidRDefault="007760FA" w:rsidP="007760FA">
            <w:pPr>
              <w:jc w:val="center"/>
              <w:rPr>
                <w:rFonts w:ascii="Gotham Rounded Book" w:hAnsi="Gotham Rounded Book" w:cs="Arial"/>
                <w:sz w:val="22"/>
              </w:rPr>
            </w:pPr>
            <w:r w:rsidRPr="007760FA">
              <w:rPr>
                <w:rFonts w:ascii="Gotham Rounded Book" w:hAnsi="Gotham Rounded Book" w:cs="Arial"/>
                <w:sz w:val="22"/>
              </w:rPr>
              <w:t xml:space="preserve">Mousses : </w:t>
            </w:r>
          </w:p>
          <w:p w14:paraId="73A4BAA7" w14:textId="48914190" w:rsidR="007760FA" w:rsidRPr="007760FA" w:rsidRDefault="007760FA" w:rsidP="007760FA">
            <w:pPr>
              <w:jc w:val="center"/>
              <w:rPr>
                <w:rFonts w:ascii="Gotham Rounded Book" w:hAnsi="Gotham Rounded Book" w:cs="Arial"/>
                <w:sz w:val="22"/>
                <w:vertAlign w:val="superscript"/>
              </w:rPr>
            </w:pPr>
            <w:r>
              <w:rPr>
                <w:rFonts w:ascii="Gotham Rounded Book" w:hAnsi="Gotham Rounded Book" w:cs="Arial"/>
                <w:sz w:val="22"/>
              </w:rPr>
              <w:t>62,8 L</w:t>
            </w:r>
            <w:r w:rsidRPr="007760FA">
              <w:rPr>
                <w:rFonts w:ascii="Gotham Rounded Book" w:hAnsi="Gotham Rounded Book" w:cs="Arial"/>
                <w:sz w:val="22"/>
              </w:rPr>
              <w:t>/m</w:t>
            </w:r>
            <w:r w:rsidRPr="007760FA">
              <w:rPr>
                <w:rFonts w:ascii="Gotham Rounded Book" w:hAnsi="Gotham Rounded Book" w:cs="Arial"/>
                <w:sz w:val="22"/>
                <w:vertAlign w:val="superscript"/>
              </w:rPr>
              <w:t>2</w:t>
            </w:r>
          </w:p>
          <w:p w14:paraId="5B55F53A" w14:textId="34463D6E" w:rsidR="009A1A86" w:rsidRPr="007760FA" w:rsidRDefault="007760FA" w:rsidP="007760FA">
            <w:pPr>
              <w:jc w:val="center"/>
              <w:rPr>
                <w:rFonts w:ascii="Gotham Rounded Book" w:hAnsi="Gotham Rounded Book" w:cs="Arial"/>
                <w:sz w:val="22"/>
                <w:highlight w:val="yellow"/>
              </w:rPr>
            </w:pPr>
            <w:r w:rsidRPr="007760FA">
              <w:rPr>
                <w:rFonts w:ascii="Gotham Rounded Book" w:hAnsi="Gotham Rounded Book" w:cs="Arial"/>
                <w:sz w:val="22"/>
              </w:rPr>
              <w:t xml:space="preserve">Bloxx + pavés : </w:t>
            </w:r>
            <w:r>
              <w:rPr>
                <w:rFonts w:ascii="Gotham Rounded Book" w:hAnsi="Gotham Rounded Book" w:cs="Arial"/>
                <w:sz w:val="22"/>
              </w:rPr>
              <w:t>39,8 L</w:t>
            </w:r>
            <w:r w:rsidRPr="007760FA">
              <w:rPr>
                <w:rFonts w:ascii="Gotham Rounded Book" w:hAnsi="Gotham Rounded Book" w:cs="Arial"/>
                <w:sz w:val="22"/>
              </w:rPr>
              <w:t>/m</w:t>
            </w:r>
            <w:r w:rsidRPr="007760FA">
              <w:rPr>
                <w:rFonts w:ascii="Calibri" w:hAnsi="Calibri" w:cs="Calibri"/>
                <w:sz w:val="22"/>
              </w:rPr>
              <w:t>²</w:t>
            </w:r>
          </w:p>
        </w:tc>
      </w:tr>
    </w:tbl>
    <w:p w14:paraId="6761C035" w14:textId="77777777" w:rsidR="00C9140B" w:rsidRDefault="00C9140B" w:rsidP="00C85604">
      <w:pPr>
        <w:jc w:val="center"/>
        <w:rPr>
          <w:rFonts w:ascii="Arial" w:hAnsi="Arial" w:cs="Arial"/>
          <w:u w:val="single"/>
        </w:rPr>
      </w:pPr>
    </w:p>
    <w:p w14:paraId="2C17A877" w14:textId="77777777" w:rsidR="00C9140B" w:rsidRDefault="00C9140B">
      <w:pPr>
        <w:spacing w:after="160" w:line="259" w:lineRule="auto"/>
        <w:rPr>
          <w:rFonts w:ascii="Arial" w:hAnsi="Arial" w:cs="Arial"/>
          <w:u w:val="single"/>
        </w:rPr>
      </w:pPr>
      <w:r>
        <w:rPr>
          <w:rFonts w:ascii="Arial" w:hAnsi="Arial" w:cs="Arial"/>
          <w:u w:val="single"/>
        </w:rPr>
        <w:br w:type="page"/>
      </w:r>
    </w:p>
    <w:p w14:paraId="22A6B6B2" w14:textId="77777777" w:rsidR="00D004B6" w:rsidRDefault="00D004B6" w:rsidP="00D004B6">
      <w:pPr>
        <w:pStyle w:val="Paragraphedeliste"/>
        <w:numPr>
          <w:ilvl w:val="0"/>
          <w:numId w:val="2"/>
        </w:numPr>
        <w:jc w:val="both"/>
        <w:rPr>
          <w:rFonts w:ascii="Gotham Rounded Medium" w:hAnsi="Gotham Rounded Medium" w:cs="Arial"/>
          <w:sz w:val="22"/>
          <w:szCs w:val="22"/>
        </w:rPr>
      </w:pPr>
      <w:r>
        <w:rPr>
          <w:rFonts w:ascii="Gotham Rounded Medium" w:hAnsi="Gotham Rounded Medium" w:cs="Arial"/>
          <w:sz w:val="22"/>
          <w:szCs w:val="22"/>
        </w:rPr>
        <w:lastRenderedPageBreak/>
        <w:t>Descriptifs produits</w:t>
      </w:r>
    </w:p>
    <w:p w14:paraId="70BB9FDB" w14:textId="77777777" w:rsidR="00D004B6" w:rsidRPr="007145D3" w:rsidRDefault="00D004B6" w:rsidP="00CD04F8">
      <w:pPr>
        <w:pStyle w:val="Paragraphedeliste"/>
        <w:jc w:val="both"/>
        <w:rPr>
          <w:rFonts w:ascii="Gotham Rounded Medium" w:hAnsi="Gotham Rounded Medium" w:cs="Arial"/>
          <w:sz w:val="22"/>
          <w:szCs w:val="22"/>
        </w:rPr>
      </w:pPr>
    </w:p>
    <w:p w14:paraId="68F0828D" w14:textId="2850E985" w:rsidR="00CD04F8" w:rsidRDefault="001E5617" w:rsidP="00CD04F8">
      <w:pPr>
        <w:jc w:val="both"/>
        <w:rPr>
          <w:rFonts w:ascii="Gotham Rounded Book" w:hAnsi="Gotham Rounded Book" w:cs="Arial"/>
          <w:sz w:val="22"/>
        </w:rPr>
      </w:pPr>
      <w:r>
        <w:rPr>
          <w:rFonts w:ascii="Gotham Rounded Book" w:hAnsi="Gotham Rounded Book" w:cs="Arial"/>
          <w:sz w:val="22"/>
          <w:u w:val="single"/>
        </w:rPr>
        <w:t>2</w:t>
      </w:r>
      <w:r w:rsidR="00C9140B">
        <w:rPr>
          <w:rFonts w:ascii="Gotham Rounded Book" w:hAnsi="Gotham Rounded Book" w:cs="Arial"/>
          <w:sz w:val="22"/>
          <w:u w:val="single"/>
        </w:rPr>
        <w:t xml:space="preserve"> f</w:t>
      </w:r>
      <w:r w:rsidR="00CD04F8">
        <w:rPr>
          <w:rFonts w:ascii="Gotham Rounded Book" w:hAnsi="Gotham Rounded Book" w:cs="Arial"/>
          <w:sz w:val="22"/>
          <w:u w:val="single"/>
        </w:rPr>
        <w:t>euille</w:t>
      </w:r>
      <w:r>
        <w:rPr>
          <w:rFonts w:ascii="Gotham Rounded Book" w:hAnsi="Gotham Rounded Book" w:cs="Arial"/>
          <w:sz w:val="22"/>
          <w:u w:val="single"/>
        </w:rPr>
        <w:t>s</w:t>
      </w:r>
      <w:r w:rsidR="00CD04F8">
        <w:rPr>
          <w:rFonts w:ascii="Gotham Rounded Book" w:hAnsi="Gotham Rounded Book" w:cs="Arial"/>
          <w:sz w:val="22"/>
          <w:u w:val="single"/>
        </w:rPr>
        <w:t xml:space="preserve"> de désolidarisation TGF 20</w:t>
      </w:r>
      <w:r w:rsidR="00C9140B">
        <w:rPr>
          <w:rFonts w:ascii="Gotham Rounded Book" w:hAnsi="Gotham Rounded Book" w:cs="Arial"/>
          <w:sz w:val="22"/>
          <w:u w:val="single"/>
        </w:rPr>
        <w:t> :</w:t>
      </w:r>
      <w:r w:rsidR="00CD04F8">
        <w:rPr>
          <w:rFonts w:ascii="Gotham Rounded Book" w:hAnsi="Gotham Rounded Book" w:cs="Arial"/>
          <w:sz w:val="22"/>
        </w:rPr>
        <w:t xml:space="preserve"> Feuille en polyéthylène haute densité. Couche d’interposition pour désolidariser l’étanchéité sous les revêtements piétonniers et carrossables. Dimensions : 8,00 x 25,00 m et 3,00 x 33,50 m ; Epaisseur : 0,2 mm ; Poids : 190 g/m</w:t>
      </w:r>
      <w:r w:rsidR="00CD04F8">
        <w:rPr>
          <w:rFonts w:ascii="Calibri" w:hAnsi="Calibri" w:cs="Arial"/>
          <w:sz w:val="22"/>
        </w:rPr>
        <w:t>²</w:t>
      </w:r>
      <w:r w:rsidR="00CD04F8">
        <w:rPr>
          <w:rFonts w:ascii="Gotham Rounded Book" w:hAnsi="Gotham Rounded Book" w:cs="Arial"/>
          <w:sz w:val="22"/>
        </w:rPr>
        <w:t xml:space="preserve"> ; Couleur : noire.</w:t>
      </w:r>
    </w:p>
    <w:p w14:paraId="6DCD4DEF" w14:textId="77777777" w:rsidR="00CD04F8" w:rsidRPr="00781824" w:rsidRDefault="00CD04F8" w:rsidP="00234468">
      <w:pPr>
        <w:jc w:val="both"/>
        <w:rPr>
          <w:rFonts w:ascii="Gotham Rounded Book" w:hAnsi="Gotham Rounded Book" w:cs="Arial"/>
          <w:sz w:val="22"/>
        </w:rPr>
      </w:pPr>
    </w:p>
    <w:p w14:paraId="7833CD8C" w14:textId="50DF7381" w:rsidR="00E605F5" w:rsidRDefault="00781824" w:rsidP="00781824">
      <w:pPr>
        <w:jc w:val="both"/>
        <w:rPr>
          <w:rFonts w:ascii="Gotham Rounded Book" w:hAnsi="Gotham Rounded Book" w:cs="Arial"/>
          <w:sz w:val="22"/>
        </w:rPr>
      </w:pPr>
      <w:r w:rsidRPr="00AB086F">
        <w:rPr>
          <w:rFonts w:ascii="Gotham Rounded Book" w:hAnsi="Gotham Rounded Book" w:cs="Arial"/>
          <w:sz w:val="22"/>
          <w:u w:val="single"/>
        </w:rPr>
        <w:t>Drain DK 10 TP</w:t>
      </w:r>
      <w:r w:rsidRPr="00781824">
        <w:rPr>
          <w:rFonts w:ascii="Gotham Rounded Book" w:hAnsi="Gotham Rounded Book" w:cs="Arial"/>
          <w:sz w:val="22"/>
        </w:rPr>
        <w:t xml:space="preserve"> </w:t>
      </w:r>
      <w:r w:rsidR="00AB086F">
        <w:rPr>
          <w:rFonts w:ascii="Gotham Rounded Book" w:hAnsi="Gotham Rounded Book" w:cs="Arial"/>
          <w:sz w:val="22"/>
        </w:rPr>
        <w:t>de chez ECOVEG</w:t>
      </w:r>
      <w:r w:rsidR="00BE581D">
        <w:rPr>
          <w:rFonts w:ascii="Gotham Rounded Book" w:hAnsi="Gotham Rounded Book" w:cs="Arial"/>
          <w:sz w:val="22"/>
        </w:rPr>
        <w:t>ET</w:t>
      </w:r>
      <w:r w:rsidR="00AB086F">
        <w:rPr>
          <w:rFonts w:ascii="Gotham Rounded Book" w:hAnsi="Gotham Rounded Book" w:cs="Arial"/>
          <w:sz w:val="22"/>
        </w:rPr>
        <w:t xml:space="preserve">AL </w:t>
      </w:r>
      <w:r w:rsidRPr="00781824">
        <w:rPr>
          <w:rFonts w:ascii="Gotham Rounded Book" w:hAnsi="Gotham Rounded Book" w:cs="Arial"/>
          <w:sz w:val="22"/>
        </w:rPr>
        <w:t>en polyéthylène haute densité avec géotextile d’une</w:t>
      </w:r>
      <w:r w:rsidR="00AB086F">
        <w:rPr>
          <w:rFonts w:ascii="Gotham Rounded Book" w:hAnsi="Gotham Rounded Book" w:cs="Arial"/>
          <w:sz w:val="22"/>
        </w:rPr>
        <w:t xml:space="preserve"> </w:t>
      </w:r>
      <w:r w:rsidRPr="00781824">
        <w:rPr>
          <w:rFonts w:ascii="Gotham Rounded Book" w:hAnsi="Gotham Rounded Book" w:cs="Arial"/>
          <w:sz w:val="22"/>
        </w:rPr>
        <w:t>hauteur de 9 mm. Résistance à la compression selon la norme EN 25619-2 de 650 kN/m</w:t>
      </w:r>
      <w:r w:rsidR="00AB086F">
        <w:rPr>
          <w:rFonts w:ascii="Gotham Rounded Book" w:hAnsi="Gotham Rounded Book" w:cs="Arial"/>
          <w:sz w:val="22"/>
        </w:rPr>
        <w:t>²</w:t>
      </w:r>
      <w:r w:rsidRPr="00781824">
        <w:rPr>
          <w:rFonts w:ascii="Gotham Rounded Book" w:hAnsi="Gotham Rounded Book" w:cs="Arial"/>
          <w:sz w:val="22"/>
        </w:rPr>
        <w:t>.</w:t>
      </w:r>
    </w:p>
    <w:p w14:paraId="76615A49" w14:textId="77777777" w:rsidR="00AB086F" w:rsidRPr="00D004B6" w:rsidRDefault="00AB086F" w:rsidP="00781824">
      <w:pPr>
        <w:jc w:val="both"/>
        <w:rPr>
          <w:rFonts w:ascii="Gotham Rounded Book" w:hAnsi="Gotham Rounded Book" w:cs="Arial"/>
          <w:sz w:val="22"/>
        </w:rPr>
      </w:pPr>
    </w:p>
    <w:p w14:paraId="0FD1880D" w14:textId="094E2598" w:rsidR="00C9140B" w:rsidRPr="001E5617" w:rsidRDefault="001E5617" w:rsidP="00C9140B">
      <w:pPr>
        <w:jc w:val="both"/>
        <w:rPr>
          <w:rFonts w:ascii="Gotham Rounded Book" w:hAnsi="Gotham Rounded Book" w:cs="Arial"/>
          <w:sz w:val="22"/>
        </w:rPr>
      </w:pPr>
      <w:r>
        <w:rPr>
          <w:rFonts w:ascii="Gotham Rounded Book" w:hAnsi="Gotham Rounded Book" w:cs="Arial"/>
          <w:sz w:val="22"/>
          <w:u w:val="single"/>
        </w:rPr>
        <w:t>AQUAPACK PP</w:t>
      </w:r>
      <w:r>
        <w:rPr>
          <w:rFonts w:ascii="Gotham Rounded Book" w:hAnsi="Gotham Rounded Book" w:cs="Arial"/>
          <w:sz w:val="22"/>
        </w:rPr>
        <w:t> de chez ECOVEGETAL pour la répartition, le stockage et le drainage des eaux pluviales. L’eau est stockée dans les bacs AQUAPACK et remonte par capillarité dans le substrat vers les racines des dalles précultivées. Bacs en PE/PP 100% recyclé de 40 x 60 x 6,5 cm. Réserve d’eau de 20,3 L/m</w:t>
      </w:r>
      <w:r>
        <w:rPr>
          <w:rFonts w:ascii="Calibri" w:hAnsi="Calibri" w:cs="Calibri"/>
          <w:sz w:val="22"/>
        </w:rPr>
        <w:t>²</w:t>
      </w:r>
      <w:r>
        <w:rPr>
          <w:rFonts w:ascii="Gotham Rounded Book" w:hAnsi="Gotham Rounded Book" w:cs="Arial"/>
          <w:sz w:val="22"/>
        </w:rPr>
        <w:t xml:space="preserve"> une fois le bac rempli de substrat.</w:t>
      </w:r>
    </w:p>
    <w:p w14:paraId="745D12FE" w14:textId="77777777" w:rsidR="00C9140B" w:rsidRDefault="00C9140B" w:rsidP="00234468">
      <w:pPr>
        <w:autoSpaceDE w:val="0"/>
        <w:autoSpaceDN w:val="0"/>
        <w:adjustRightInd w:val="0"/>
        <w:jc w:val="both"/>
        <w:rPr>
          <w:rFonts w:ascii="Gotham Rounded Book" w:hAnsi="Gotham Rounded Book" w:cs="Arial"/>
          <w:sz w:val="22"/>
          <w:u w:val="single"/>
        </w:rPr>
      </w:pPr>
    </w:p>
    <w:p w14:paraId="31AE83EC" w14:textId="77777777" w:rsidR="00C9140B" w:rsidRPr="00C9140B" w:rsidRDefault="00C9140B" w:rsidP="00C9140B">
      <w:pPr>
        <w:jc w:val="both"/>
        <w:rPr>
          <w:rFonts w:ascii="Gotham Rounded Book" w:hAnsi="Gotham Rounded Book" w:cs="Arial"/>
          <w:sz w:val="22"/>
        </w:rPr>
      </w:pPr>
      <w:r w:rsidRPr="00C9140B">
        <w:rPr>
          <w:rFonts w:ascii="Gotham Rounded Book" w:hAnsi="Gotham Rounded Book" w:cs="Arial"/>
          <w:sz w:val="22"/>
          <w:u w:val="single"/>
        </w:rPr>
        <w:t>Substrat ECOVEGETAL MOUSSES</w:t>
      </w:r>
      <w:r>
        <w:rPr>
          <w:rFonts w:ascii="Gotham Rounded Book" w:hAnsi="Gotham Rounded Book" w:cs="Arial"/>
          <w:sz w:val="22"/>
        </w:rPr>
        <w:t xml:space="preserve"> : </w:t>
      </w:r>
      <w:r w:rsidRPr="00C9140B">
        <w:rPr>
          <w:rFonts w:ascii="Gotham Rounded Book" w:hAnsi="Gotham Rounded Book" w:cs="Arial"/>
          <w:sz w:val="22"/>
        </w:rPr>
        <w:t>Le substrat est à la fois le matériau de remplissage des alvéoles et la couche de réglage.</w:t>
      </w:r>
      <w:r w:rsidR="00924B03">
        <w:rPr>
          <w:rFonts w:ascii="Gotham Rounded Book" w:hAnsi="Gotham Rounded Book" w:cs="Arial"/>
          <w:sz w:val="22"/>
        </w:rPr>
        <w:t xml:space="preserve"> Lit de pose d’une épaisseur de 3 cm.</w:t>
      </w:r>
      <w:r w:rsidRPr="00C9140B">
        <w:rPr>
          <w:rFonts w:ascii="Gotham Rounded Book" w:hAnsi="Gotham Rounded Book" w:cs="Arial"/>
          <w:sz w:val="22"/>
        </w:rPr>
        <w:t xml:space="preserve"> De couleur rouge brique, il s’intègre harmonieusement au domaine de la construction</w:t>
      </w:r>
      <w:r w:rsidR="00924B03">
        <w:rPr>
          <w:rFonts w:ascii="Gotham Rounded Book" w:hAnsi="Gotham Rounded Book" w:cs="Arial"/>
          <w:sz w:val="22"/>
        </w:rPr>
        <w:t xml:space="preserve"> </w:t>
      </w:r>
      <w:r w:rsidRPr="00C9140B">
        <w:rPr>
          <w:rFonts w:ascii="Gotham Rounded Book" w:hAnsi="Gotham Rounded Book" w:cs="Arial"/>
          <w:sz w:val="22"/>
        </w:rPr>
        <w:t>Amendé spécifiquement pour permettre une colonisation lente par des végétaux de milieux arides. Substrat à base de terres cuites recyclées issues de matériaux de construction (briques, tuiles, ...) ; Granulométrie 3/15 ; Structure stable ; Forte porosité pour la rétention d’eau.</w:t>
      </w:r>
    </w:p>
    <w:p w14:paraId="0F07D313" w14:textId="77777777" w:rsidR="00BA7F7D" w:rsidRPr="00D004B6" w:rsidRDefault="00BA7F7D" w:rsidP="00234468">
      <w:pPr>
        <w:autoSpaceDE w:val="0"/>
        <w:autoSpaceDN w:val="0"/>
        <w:adjustRightInd w:val="0"/>
        <w:jc w:val="both"/>
        <w:rPr>
          <w:rFonts w:ascii="Gotham Rounded Book" w:eastAsiaTheme="minorHAnsi" w:hAnsi="Gotham Rounded Book" w:cs="Arial"/>
          <w:sz w:val="22"/>
          <w:lang w:eastAsia="en-US"/>
        </w:rPr>
      </w:pPr>
    </w:p>
    <w:p w14:paraId="3A392751" w14:textId="77777777" w:rsidR="00C9140B" w:rsidRPr="00C9140B" w:rsidRDefault="00C9140B" w:rsidP="00C9140B">
      <w:pPr>
        <w:pStyle w:val="Paragraphedeliste"/>
        <w:ind w:left="0"/>
        <w:rPr>
          <w:rFonts w:ascii="Gotham Rounded Book" w:hAnsi="Gotham Rounded Book"/>
          <w:sz w:val="22"/>
          <w:u w:val="single"/>
        </w:rPr>
      </w:pPr>
      <w:r w:rsidRPr="00C9140B">
        <w:rPr>
          <w:rFonts w:ascii="Gotham Rounded Book" w:hAnsi="Gotham Rounded Book"/>
          <w:sz w:val="22"/>
          <w:u w:val="single"/>
        </w:rPr>
        <w:t>Dalles ECORASTER PRECULTIVEES MOUSSES</w:t>
      </w:r>
    </w:p>
    <w:p w14:paraId="3DA616BB" w14:textId="77777777" w:rsidR="00C9140B" w:rsidRPr="00C9140B" w:rsidRDefault="00C9140B" w:rsidP="00C9140B">
      <w:pPr>
        <w:autoSpaceDE w:val="0"/>
        <w:autoSpaceDN w:val="0"/>
        <w:adjustRightInd w:val="0"/>
        <w:rPr>
          <w:rFonts w:ascii="GothamRounded-Book" w:hAnsi="GothamRounded-Book" w:cs="GothamRounded-Book"/>
          <w:sz w:val="22"/>
        </w:rPr>
      </w:pPr>
      <w:r w:rsidRPr="00C9140B">
        <w:rPr>
          <w:rFonts w:ascii="GothamRounded-Book" w:hAnsi="GothamRounded-Book" w:cs="GothamRounded-Book"/>
          <w:sz w:val="22"/>
        </w:rPr>
        <w:t>Le module alvéolaire pré cultivé est de type ECORASTER E50.</w:t>
      </w:r>
    </w:p>
    <w:p w14:paraId="27C2E8A4" w14:textId="77777777" w:rsidR="00C9140B" w:rsidRPr="00C9140B" w:rsidRDefault="00C9140B" w:rsidP="00C9140B">
      <w:pPr>
        <w:pStyle w:val="Paragraphedeliste"/>
        <w:ind w:left="0"/>
        <w:rPr>
          <w:rFonts w:ascii="Gotham Rounded Book" w:hAnsi="Gotham Rounded Book"/>
          <w:sz w:val="22"/>
          <w:u w:val="single"/>
        </w:rPr>
      </w:pPr>
      <w:r w:rsidRPr="00C9140B">
        <w:rPr>
          <w:rFonts w:ascii="GothamRounded-Book" w:hAnsi="GothamRounded-Book" w:cs="GothamRounded-Book"/>
          <w:sz w:val="22"/>
        </w:rPr>
        <w:t>- Les parois sont résistantes à la cassure.</w:t>
      </w:r>
    </w:p>
    <w:p w14:paraId="7B6393D9" w14:textId="77777777" w:rsidR="00C9140B" w:rsidRPr="00C9140B" w:rsidRDefault="00C9140B" w:rsidP="00C9140B">
      <w:pPr>
        <w:autoSpaceDE w:val="0"/>
        <w:autoSpaceDN w:val="0"/>
        <w:adjustRightInd w:val="0"/>
        <w:jc w:val="both"/>
        <w:rPr>
          <w:rFonts w:ascii="GothamRounded-Book" w:hAnsi="GothamRounded-Book" w:cs="GothamRounded-Book"/>
          <w:sz w:val="22"/>
        </w:rPr>
      </w:pPr>
      <w:r w:rsidRPr="00C9140B">
        <w:rPr>
          <w:rFonts w:ascii="GothamRounded-Book" w:hAnsi="GothamRounded-Book" w:cs="GothamRounded-Book"/>
          <w:sz w:val="22"/>
        </w:rPr>
        <w:t>- Le module en PEBD (polyéthylène basse densité) 100% recyclé, issu du recyclage «post consumer», de couleur noire avec croisillons de portance à la base. . Les dalles en polyéthylène haute densité ou polypropylène sensibles aux ultraviolets sont proscrites.</w:t>
      </w:r>
    </w:p>
    <w:p w14:paraId="362BD57B" w14:textId="77777777" w:rsidR="00C9140B" w:rsidRPr="00C9140B" w:rsidRDefault="00C9140B" w:rsidP="00C9140B">
      <w:pPr>
        <w:autoSpaceDE w:val="0"/>
        <w:autoSpaceDN w:val="0"/>
        <w:adjustRightInd w:val="0"/>
        <w:jc w:val="both"/>
        <w:rPr>
          <w:rFonts w:ascii="GothamRounded-Book" w:hAnsi="GothamRounded-Book" w:cs="GothamRounded-Book"/>
          <w:sz w:val="22"/>
        </w:rPr>
      </w:pPr>
      <w:r w:rsidRPr="00C9140B">
        <w:rPr>
          <w:rFonts w:ascii="GothamRounded-Book" w:hAnsi="GothamRounded-Book" w:cs="GothamRounded-Book"/>
          <w:sz w:val="22"/>
        </w:rPr>
        <w:t>- Le système d’attache par tenon-mortaise sécurisé pour une stabilité parfaite dès la mise en œuvre</w:t>
      </w:r>
    </w:p>
    <w:p w14:paraId="4AA9AE05" w14:textId="77777777" w:rsidR="00C9140B" w:rsidRPr="00C9140B" w:rsidRDefault="00C9140B" w:rsidP="00C9140B">
      <w:pPr>
        <w:autoSpaceDE w:val="0"/>
        <w:autoSpaceDN w:val="0"/>
        <w:adjustRightInd w:val="0"/>
        <w:jc w:val="both"/>
        <w:rPr>
          <w:rFonts w:ascii="GothamRounded-Book" w:hAnsi="GothamRounded-Book" w:cs="GothamRounded-Book"/>
          <w:sz w:val="22"/>
        </w:rPr>
      </w:pPr>
      <w:r w:rsidRPr="00C9140B">
        <w:rPr>
          <w:rFonts w:ascii="GothamRounded-Book" w:hAnsi="GothamRounded-Book" w:cs="GothamRounded-Book"/>
          <w:sz w:val="22"/>
        </w:rPr>
        <w:t>- Résistant au gel, inaltérable aux UV</w:t>
      </w:r>
    </w:p>
    <w:p w14:paraId="6A85C397" w14:textId="1C13C803" w:rsidR="00C9140B" w:rsidRPr="00C9140B" w:rsidRDefault="00C9140B" w:rsidP="00C9140B">
      <w:pPr>
        <w:autoSpaceDE w:val="0"/>
        <w:autoSpaceDN w:val="0"/>
        <w:adjustRightInd w:val="0"/>
        <w:jc w:val="both"/>
        <w:rPr>
          <w:rFonts w:ascii="GothamRounded-Book" w:hAnsi="GothamRounded-Book" w:cs="GothamRounded-Book"/>
          <w:sz w:val="22"/>
        </w:rPr>
      </w:pPr>
      <w:r w:rsidRPr="00C9140B">
        <w:rPr>
          <w:rFonts w:ascii="GothamRounded-Book" w:hAnsi="GothamRounded-Book" w:cs="GothamRounded-Book"/>
          <w:sz w:val="22"/>
        </w:rPr>
        <w:t>- Les dimensions : modules de 1,33 m</w:t>
      </w:r>
      <w:r w:rsidR="008043B7">
        <w:rPr>
          <w:rFonts w:ascii="Calibri" w:hAnsi="Calibri" w:cs="Calibri"/>
          <w:sz w:val="22"/>
        </w:rPr>
        <w:t>²</w:t>
      </w:r>
      <w:r w:rsidRPr="00C9140B">
        <w:rPr>
          <w:rFonts w:ascii="GothamRounded-Book" w:hAnsi="GothamRounded-Book" w:cs="GothamRounded-Book"/>
          <w:sz w:val="22"/>
        </w:rPr>
        <w:t xml:space="preserve"> ; Hauteur : 50 mm selon usage du parking ou de la surface traitée</w:t>
      </w:r>
    </w:p>
    <w:p w14:paraId="28AD6687" w14:textId="77777777" w:rsidR="00C9140B" w:rsidRPr="00C9140B" w:rsidRDefault="00C9140B" w:rsidP="00C9140B">
      <w:pPr>
        <w:autoSpaceDE w:val="0"/>
        <w:autoSpaceDN w:val="0"/>
        <w:adjustRightInd w:val="0"/>
        <w:jc w:val="both"/>
        <w:rPr>
          <w:rFonts w:ascii="GothamRounded-Book" w:hAnsi="GothamRounded-Book" w:cs="GothamRounded-Book"/>
          <w:sz w:val="22"/>
        </w:rPr>
      </w:pPr>
      <w:r w:rsidRPr="00C9140B">
        <w:rPr>
          <w:rFonts w:ascii="GothamRounded-Book" w:hAnsi="GothamRounded-Book" w:cs="GothamRounded-Book"/>
          <w:sz w:val="22"/>
        </w:rPr>
        <w:t>- La capacité de charge remplie 800 t/m</w:t>
      </w:r>
      <w:r w:rsidRPr="00C9140B">
        <w:rPr>
          <w:rFonts w:ascii="Calibri" w:hAnsi="Calibri" w:cs="GothamRounded-Book"/>
          <w:sz w:val="22"/>
        </w:rPr>
        <w:t>²</w:t>
      </w:r>
      <w:r w:rsidRPr="00C9140B">
        <w:rPr>
          <w:rFonts w:ascii="GothamRounded-Book" w:hAnsi="GothamRounded-Book" w:cs="GothamRounded-Book"/>
          <w:sz w:val="22"/>
        </w:rPr>
        <w:t xml:space="preserve"> minimum</w:t>
      </w:r>
    </w:p>
    <w:p w14:paraId="1F430763" w14:textId="77777777" w:rsidR="00C9140B" w:rsidRPr="00C9140B" w:rsidRDefault="00C9140B" w:rsidP="00C9140B">
      <w:pPr>
        <w:pStyle w:val="Paragraphedeliste"/>
        <w:ind w:left="0"/>
        <w:jc w:val="both"/>
        <w:rPr>
          <w:rFonts w:ascii="GothamRounded-Book" w:hAnsi="GothamRounded-Book" w:cs="GothamRounded-Book"/>
          <w:sz w:val="22"/>
        </w:rPr>
      </w:pPr>
      <w:r w:rsidRPr="00C9140B">
        <w:rPr>
          <w:rFonts w:ascii="GothamRounded-Book" w:hAnsi="GothamRounded-Book" w:cs="GothamRounded-Book"/>
          <w:sz w:val="22"/>
        </w:rPr>
        <w:t>- Garantie 20 ans (selon nos conditions de garantie)</w:t>
      </w:r>
    </w:p>
    <w:p w14:paraId="697F193C" w14:textId="77777777" w:rsidR="00C9140B" w:rsidRPr="00C9140B" w:rsidRDefault="00C9140B" w:rsidP="00C9140B">
      <w:pPr>
        <w:pStyle w:val="Paragraphedeliste"/>
        <w:ind w:left="0"/>
        <w:jc w:val="both"/>
        <w:rPr>
          <w:rFonts w:ascii="GothamRounded-Book" w:hAnsi="GothamRounded-Book" w:cs="GothamRounded-Book"/>
          <w:sz w:val="22"/>
        </w:rPr>
      </w:pPr>
      <w:r w:rsidRPr="00C9140B">
        <w:rPr>
          <w:rFonts w:ascii="GothamRounded-Book" w:hAnsi="GothamRounded-Book" w:cs="GothamRounded-Book"/>
          <w:sz w:val="22"/>
        </w:rPr>
        <w:t xml:space="preserve">Le module alvéolaire est rempli d’un substrat </w:t>
      </w:r>
      <w:r w:rsidR="00835A78">
        <w:rPr>
          <w:rFonts w:ascii="GothamRounded-Book" w:hAnsi="GothamRounded-Book" w:cs="GothamRounded-Book"/>
          <w:sz w:val="22"/>
        </w:rPr>
        <w:t>MOUSSES</w:t>
      </w:r>
      <w:r w:rsidRPr="00C9140B">
        <w:rPr>
          <w:rFonts w:ascii="GothamRounded-Book" w:hAnsi="GothamRounded-Book" w:cs="GothamRounded-Book"/>
          <w:sz w:val="22"/>
        </w:rPr>
        <w:t xml:space="preserve"> de </w:t>
      </w:r>
      <w:r w:rsidR="00835A78" w:rsidRPr="00C9140B">
        <w:rPr>
          <w:rFonts w:ascii="GothamRounded-Book" w:hAnsi="GothamRounded-Book" w:cs="GothamRounded-Book"/>
          <w:sz w:val="22"/>
        </w:rPr>
        <w:t>même</w:t>
      </w:r>
      <w:r w:rsidRPr="00C9140B">
        <w:rPr>
          <w:rFonts w:ascii="GothamRounded-Book" w:hAnsi="GothamRounded-Book" w:cs="GothamRounded-Book"/>
          <w:sz w:val="22"/>
        </w:rPr>
        <w:t xml:space="preserve"> type que la couche de réglage</w:t>
      </w:r>
    </w:p>
    <w:p w14:paraId="4BF7FC72" w14:textId="77777777" w:rsidR="00C9140B" w:rsidRPr="00C9140B" w:rsidRDefault="00C9140B" w:rsidP="00C9140B">
      <w:pPr>
        <w:pStyle w:val="Paragraphedeliste"/>
        <w:ind w:left="0"/>
        <w:jc w:val="both"/>
        <w:rPr>
          <w:rFonts w:ascii="GothamRounded-Book" w:hAnsi="GothamRounded-Book" w:cs="GothamRounded-Book"/>
          <w:sz w:val="22"/>
        </w:rPr>
      </w:pPr>
      <w:r w:rsidRPr="00C9140B">
        <w:rPr>
          <w:rFonts w:ascii="GothamRounded-Book" w:hAnsi="GothamRounded-Book" w:cs="GothamRounded-Book"/>
          <w:sz w:val="22"/>
        </w:rPr>
        <w:t>Il est pré cultivé par des végétaux spécifiquement sélectionnées, résistantes à une utilisation intensive du parking provenant de milieux arides (bord de mer, montagne). Son taux de couverture est de 80% minimum.</w:t>
      </w:r>
    </w:p>
    <w:p w14:paraId="039C7F9A" w14:textId="77777777" w:rsidR="00C9140B" w:rsidRPr="00C9140B" w:rsidRDefault="00C9140B" w:rsidP="00C9140B">
      <w:pPr>
        <w:pStyle w:val="Paragraphedeliste"/>
        <w:ind w:left="0"/>
        <w:jc w:val="both"/>
        <w:rPr>
          <w:rFonts w:ascii="GothamRounded-Book" w:hAnsi="GothamRounded-Book" w:cs="GothamRounded-Book"/>
          <w:sz w:val="22"/>
        </w:rPr>
      </w:pPr>
      <w:r w:rsidRPr="00C9140B">
        <w:rPr>
          <w:rFonts w:ascii="GothamRounded-Book" w:hAnsi="GothamRounded-Book" w:cs="GothamRounded-Book"/>
          <w:sz w:val="22"/>
        </w:rPr>
        <w:t>Le couvert végétal du système ECOVEGETAL MOUSSES change au rythme des saisons. Le mélange est : sédums, graminées alpines à faible développement, thym serpolet rampant, trèfle blanc nain.</w:t>
      </w:r>
    </w:p>
    <w:p w14:paraId="25D7F6C9" w14:textId="77777777" w:rsidR="00C9140B" w:rsidRPr="00C9140B" w:rsidRDefault="00C9140B" w:rsidP="00C9140B">
      <w:pPr>
        <w:pStyle w:val="Paragraphedeliste"/>
        <w:ind w:left="0"/>
        <w:jc w:val="both"/>
        <w:rPr>
          <w:rFonts w:ascii="GothamRounded-Book" w:hAnsi="GothamRounded-Book" w:cs="GothamRounded-Book"/>
          <w:sz w:val="22"/>
          <w:highlight w:val="yellow"/>
        </w:rPr>
      </w:pPr>
    </w:p>
    <w:p w14:paraId="0A6397A2" w14:textId="77777777" w:rsidR="00C9140B" w:rsidRPr="00C9140B" w:rsidRDefault="00C9140B" w:rsidP="00C9140B">
      <w:pPr>
        <w:pStyle w:val="Paragraphedeliste"/>
        <w:ind w:left="0"/>
        <w:jc w:val="both"/>
        <w:rPr>
          <w:rFonts w:ascii="GothamRounded-Book" w:hAnsi="GothamRounded-Book" w:cs="GothamRounded-Book"/>
          <w:sz w:val="22"/>
          <w:u w:val="single"/>
        </w:rPr>
      </w:pPr>
      <w:r w:rsidRPr="00C9140B">
        <w:rPr>
          <w:rFonts w:ascii="GothamRounded-Book" w:hAnsi="GothamRounded-Book" w:cs="GothamRounded-Book"/>
          <w:sz w:val="22"/>
          <w:u w:val="single"/>
        </w:rPr>
        <w:lastRenderedPageBreak/>
        <w:t>Option en semé sur place : végétation de milieux arides en semis</w:t>
      </w:r>
    </w:p>
    <w:p w14:paraId="29BCE12B" w14:textId="2CBAFA1F" w:rsidR="00C9140B" w:rsidRDefault="00C9140B" w:rsidP="00C9140B">
      <w:pPr>
        <w:autoSpaceDE w:val="0"/>
        <w:autoSpaceDN w:val="0"/>
        <w:adjustRightInd w:val="0"/>
        <w:jc w:val="both"/>
        <w:rPr>
          <w:rFonts w:ascii="GothamRounded-Book" w:hAnsi="GothamRounded-Book" w:cs="GothamRounded-Book"/>
          <w:sz w:val="22"/>
        </w:rPr>
      </w:pPr>
      <w:r w:rsidRPr="00C9140B">
        <w:rPr>
          <w:rFonts w:ascii="GothamRounded-Book" w:hAnsi="GothamRounded-Book" w:cs="GothamRounded-Book"/>
          <w:sz w:val="22"/>
        </w:rPr>
        <w:t>Des semences spécifiques au substrat ECOVEGETAL MOUSSES amorcent l’installation progressive d’une végétation extensive rasante. Les espèces végétales sélectionnées, résistantes à une utilisation intensive du parking, proviennent de milieux arides (bord de mer, montagne). Après germination, elles vont se développer et évoluer pendant deux ans avant de trouver leur équilibre et créer un véritable écosystème autonome sans entretien. Le couvert végétal du système ECOVEGETAL MOUSSES change au rythme des saisons. Son aspect d’ensemble est hétérogène, il est à la fois fonction de l’usage qui est fait du parking et de l’interaction des végétaux avec le milieu. Le taux de couverture peut, de ce fait, varier, de 20 % à 80 %. Mélanges de sédums, graminées alpines à faible développement, thym serpolet rampant, trèfle blanc nain.</w:t>
      </w:r>
    </w:p>
    <w:p w14:paraId="418E6B71" w14:textId="77777777" w:rsidR="008043B7" w:rsidRDefault="008043B7" w:rsidP="00C9140B">
      <w:pPr>
        <w:autoSpaceDE w:val="0"/>
        <w:autoSpaceDN w:val="0"/>
        <w:adjustRightInd w:val="0"/>
        <w:jc w:val="both"/>
        <w:rPr>
          <w:rFonts w:ascii="GothamRounded-Book" w:hAnsi="GothamRounded-Book" w:cs="GothamRounded-Book"/>
          <w:sz w:val="22"/>
        </w:rPr>
      </w:pPr>
    </w:p>
    <w:p w14:paraId="6A90D637" w14:textId="77777777" w:rsidR="008043B7" w:rsidRPr="0013653A" w:rsidRDefault="008043B7" w:rsidP="008043B7">
      <w:pPr>
        <w:pStyle w:val="Paragraphedeliste"/>
        <w:ind w:left="0"/>
        <w:jc w:val="both"/>
        <w:rPr>
          <w:rFonts w:ascii="Gotham Rounded Book" w:hAnsi="Gotham Rounded Book"/>
          <w:sz w:val="22"/>
          <w:u w:val="single"/>
        </w:rPr>
      </w:pPr>
      <w:r w:rsidRPr="0013653A">
        <w:rPr>
          <w:rFonts w:ascii="Gotham Rounded Book" w:hAnsi="Gotham Rounded Book"/>
          <w:sz w:val="22"/>
          <w:u w:val="single"/>
        </w:rPr>
        <w:t>Dalles ECORASTER BLOXX</w:t>
      </w:r>
    </w:p>
    <w:p w14:paraId="5176F849" w14:textId="77777777" w:rsidR="008043B7" w:rsidRPr="0013653A" w:rsidRDefault="008043B7" w:rsidP="008043B7">
      <w:pPr>
        <w:autoSpaceDE w:val="0"/>
        <w:autoSpaceDN w:val="0"/>
        <w:adjustRightInd w:val="0"/>
        <w:jc w:val="both"/>
        <w:rPr>
          <w:rFonts w:ascii="GothamRounded-Book" w:hAnsi="GothamRounded-Book" w:cs="GothamRounded-Book"/>
          <w:sz w:val="22"/>
        </w:rPr>
      </w:pPr>
      <w:r w:rsidRPr="0013653A">
        <w:rPr>
          <w:rFonts w:ascii="GothamRounded-Book" w:hAnsi="GothamRounded-Book" w:cs="GothamRounded-Book"/>
          <w:sz w:val="22"/>
        </w:rPr>
        <w:t>Dimensions du module : 1 x 1,33 m - Hauteur : 5 cm. Poids 8,22 kg par m². En PEBD 100% recyclé et recyclable. Capacité de charge remplie 800 t/m². Neutre pour l’environnement. Garantie 20 ans. Les parois avaloirs des ECORASTER BLOXX permettent un coefficient de ruissellement de surface nul.</w:t>
      </w:r>
    </w:p>
    <w:p w14:paraId="5C1FEF78" w14:textId="77777777" w:rsidR="008043B7" w:rsidRPr="0013653A" w:rsidRDefault="008043B7" w:rsidP="008043B7">
      <w:pPr>
        <w:pStyle w:val="Paragraphedeliste"/>
        <w:ind w:left="0"/>
        <w:jc w:val="both"/>
        <w:rPr>
          <w:rFonts w:ascii="GothamRounded-Book" w:hAnsi="GothamRounded-Book" w:cs="GothamRounded-Book"/>
          <w:sz w:val="22"/>
        </w:rPr>
      </w:pPr>
    </w:p>
    <w:p w14:paraId="5032BE76" w14:textId="77777777" w:rsidR="008043B7" w:rsidRPr="0013653A" w:rsidRDefault="008043B7" w:rsidP="008043B7">
      <w:pPr>
        <w:pStyle w:val="Paragraphedeliste"/>
        <w:ind w:left="0"/>
        <w:jc w:val="both"/>
        <w:rPr>
          <w:rFonts w:ascii="GothamRounded-Book" w:hAnsi="GothamRounded-Book" w:cs="GothamRounded-Book"/>
          <w:sz w:val="22"/>
          <w:u w:val="single"/>
        </w:rPr>
      </w:pPr>
      <w:r w:rsidRPr="0013653A">
        <w:rPr>
          <w:rFonts w:ascii="GothamRounded-Book" w:hAnsi="GothamRounded-Book" w:cs="GothamRounded-Book"/>
          <w:sz w:val="22"/>
          <w:u w:val="single"/>
        </w:rPr>
        <w:t xml:space="preserve">Pavés </w:t>
      </w:r>
    </w:p>
    <w:p w14:paraId="45C195F9" w14:textId="77777777" w:rsidR="008043B7" w:rsidRPr="0013653A" w:rsidRDefault="008043B7" w:rsidP="008043B7">
      <w:pPr>
        <w:autoSpaceDE w:val="0"/>
        <w:autoSpaceDN w:val="0"/>
        <w:adjustRightInd w:val="0"/>
        <w:jc w:val="both"/>
        <w:rPr>
          <w:rFonts w:ascii="GothamRounded-Book" w:hAnsi="GothamRounded-Book" w:cs="GothamRounded-Book"/>
          <w:sz w:val="22"/>
        </w:rPr>
      </w:pPr>
      <w:r w:rsidRPr="0013653A">
        <w:rPr>
          <w:rFonts w:ascii="GothamRounded-Book" w:hAnsi="GothamRounded-Book" w:cs="GothamRounded-Book"/>
          <w:sz w:val="22"/>
        </w:rPr>
        <w:t xml:space="preserve">Dimensions 14x14x4,5 cm. Poids 2,12 kg à l’unité. En béton compressé de couleur gris, anthracite ou rouge. </w:t>
      </w:r>
    </w:p>
    <w:p w14:paraId="544DBE51" w14:textId="77777777" w:rsidR="008043B7" w:rsidRDefault="008043B7" w:rsidP="00C9140B">
      <w:pPr>
        <w:autoSpaceDE w:val="0"/>
        <w:autoSpaceDN w:val="0"/>
        <w:adjustRightInd w:val="0"/>
        <w:jc w:val="both"/>
        <w:rPr>
          <w:rFonts w:ascii="GothamRounded-Book" w:hAnsi="GothamRounded-Book" w:cs="GothamRounded-Book"/>
          <w:sz w:val="22"/>
        </w:rPr>
      </w:pPr>
    </w:p>
    <w:p w14:paraId="155E0578" w14:textId="05FE844D" w:rsidR="00BE581D" w:rsidRDefault="00BE581D">
      <w:pPr>
        <w:spacing w:after="160" w:line="259" w:lineRule="auto"/>
        <w:rPr>
          <w:rFonts w:ascii="GothamRounded-Book" w:hAnsi="GothamRounded-Book" w:cs="GothamRounded-Book"/>
          <w:sz w:val="22"/>
          <w:szCs w:val="22"/>
        </w:rPr>
      </w:pPr>
      <w:r>
        <w:rPr>
          <w:rFonts w:ascii="GothamRounded-Book" w:hAnsi="GothamRounded-Book" w:cs="GothamRounded-Book"/>
          <w:sz w:val="22"/>
          <w:szCs w:val="22"/>
        </w:rPr>
        <w:br w:type="page"/>
      </w:r>
    </w:p>
    <w:p w14:paraId="2A7F60C5" w14:textId="77777777" w:rsidR="00BE581D" w:rsidRDefault="00BE581D" w:rsidP="00BE581D">
      <w:pPr>
        <w:jc w:val="center"/>
        <w:rPr>
          <w:rFonts w:ascii="Gotham Rounded Bold" w:hAnsi="Gotham Rounded Bold"/>
        </w:rPr>
      </w:pPr>
      <w:r w:rsidRPr="0041177C">
        <w:rPr>
          <w:rFonts w:ascii="Gotham Rounded Bold" w:hAnsi="Gotham Rounded Bold"/>
        </w:rPr>
        <w:lastRenderedPageBreak/>
        <w:t xml:space="preserve">DPGF type </w:t>
      </w:r>
    </w:p>
    <w:p w14:paraId="73B0324A" w14:textId="77777777" w:rsidR="00BE581D" w:rsidRPr="0041177C" w:rsidRDefault="00BE581D" w:rsidP="00BE581D">
      <w:pPr>
        <w:jc w:val="center"/>
        <w:rPr>
          <w:rFonts w:ascii="Gotham Rounded Bold" w:hAnsi="Gotham Rounded Bold"/>
        </w:rPr>
      </w:pPr>
      <w:r w:rsidRPr="0041177C">
        <w:rPr>
          <w:rFonts w:ascii="Gotham Rounded Bold" w:hAnsi="Gotham Rounded Bold"/>
        </w:rPr>
        <w:t>(</w:t>
      </w:r>
      <w:r>
        <w:rPr>
          <w:rFonts w:ascii="Gotham Rounded Bold" w:hAnsi="Gotham Rounded Bold"/>
        </w:rPr>
        <w:t>Décompte des P</w:t>
      </w:r>
      <w:r w:rsidRPr="0041177C">
        <w:rPr>
          <w:rFonts w:ascii="Gotham Rounded Bold" w:hAnsi="Gotham Rounded Bold"/>
        </w:rPr>
        <w:t xml:space="preserve">rix </w:t>
      </w:r>
      <w:r>
        <w:rPr>
          <w:rFonts w:ascii="Gotham Rounded Bold" w:hAnsi="Gotham Rounded Bold"/>
        </w:rPr>
        <w:t>G</w:t>
      </w:r>
      <w:r w:rsidRPr="0041177C">
        <w:rPr>
          <w:rFonts w:ascii="Gotham Rounded Bold" w:hAnsi="Gotham Rounded Bold"/>
        </w:rPr>
        <w:t xml:space="preserve">lobaux et </w:t>
      </w:r>
      <w:r>
        <w:rPr>
          <w:rFonts w:ascii="Gotham Rounded Bold" w:hAnsi="Gotham Rounded Bold"/>
        </w:rPr>
        <w:t>F</w:t>
      </w:r>
      <w:r w:rsidRPr="0041177C">
        <w:rPr>
          <w:rFonts w:ascii="Gotham Rounded Bold" w:hAnsi="Gotham Rounded Bold"/>
        </w:rPr>
        <w:t>orfaitaires)</w:t>
      </w:r>
    </w:p>
    <w:p w14:paraId="49864116" w14:textId="77777777" w:rsidR="00BE581D" w:rsidRDefault="00BE581D" w:rsidP="00BE581D">
      <w:pPr>
        <w:jc w:val="center"/>
        <w:rPr>
          <w:rFonts w:ascii="Gotham Rounded Book" w:hAnsi="Gotham Rounded Book"/>
        </w:rPr>
      </w:pPr>
    </w:p>
    <w:p w14:paraId="714E68A3" w14:textId="77777777" w:rsidR="00BE581D" w:rsidRPr="009A1A86" w:rsidRDefault="00BE581D" w:rsidP="00BE581D">
      <w:pPr>
        <w:jc w:val="center"/>
        <w:rPr>
          <w:rFonts w:ascii="Gotham Rounded Book" w:hAnsi="Gotham Rounded Book" w:cs="Arial"/>
          <w:sz w:val="32"/>
        </w:rPr>
      </w:pPr>
      <w:r w:rsidRPr="009A1A86">
        <w:rPr>
          <w:rFonts w:ascii="Gotham Rounded Book" w:hAnsi="Gotham Rounded Book" w:cs="Arial"/>
          <w:sz w:val="32"/>
        </w:rPr>
        <w:t xml:space="preserve">Parking ECOVEGETAL MIXTE sur dalle </w:t>
      </w:r>
    </w:p>
    <w:p w14:paraId="68112EF9" w14:textId="77777777" w:rsidR="00BE581D" w:rsidRPr="00302610" w:rsidRDefault="00BE581D" w:rsidP="00BE581D">
      <w:pPr>
        <w:jc w:val="center"/>
        <w:rPr>
          <w:rFonts w:ascii="Gotham Rounded Book" w:hAnsi="Gotham Rounded Book" w:cs="Arial"/>
        </w:rPr>
      </w:pPr>
      <w:r w:rsidRPr="00302610">
        <w:rPr>
          <w:rFonts w:ascii="Gotham Rounded Book" w:hAnsi="Gotham Rounded Book" w:cs="Arial"/>
        </w:rPr>
        <w:t xml:space="preserve">Terrasse </w:t>
      </w:r>
      <w:r>
        <w:rPr>
          <w:rFonts w:ascii="Gotham Rounded Book" w:hAnsi="Gotham Rounded Book" w:cs="Arial"/>
        </w:rPr>
        <w:t>carrossable à forte rétention d’eau</w:t>
      </w:r>
    </w:p>
    <w:p w14:paraId="10262D08" w14:textId="77777777" w:rsidR="00FB73CE" w:rsidRDefault="00FB73CE" w:rsidP="00FB73CE">
      <w:pPr>
        <w:autoSpaceDE w:val="0"/>
        <w:autoSpaceDN w:val="0"/>
        <w:adjustRightInd w:val="0"/>
        <w:jc w:val="both"/>
        <w:rPr>
          <w:rFonts w:ascii="GothamRounded-Book" w:hAnsi="GothamRounded-Book" w:cs="GothamRounded-Book"/>
          <w:sz w:val="22"/>
          <w:szCs w:val="22"/>
        </w:rPr>
      </w:pPr>
    </w:p>
    <w:tbl>
      <w:tblPr>
        <w:tblStyle w:val="Grilledutableau"/>
        <w:tblW w:w="0" w:type="auto"/>
        <w:tblLook w:val="04A0" w:firstRow="1" w:lastRow="0" w:firstColumn="1" w:lastColumn="0" w:noHBand="0" w:noVBand="1"/>
      </w:tblPr>
      <w:tblGrid>
        <w:gridCol w:w="5606"/>
        <w:gridCol w:w="843"/>
        <w:gridCol w:w="1340"/>
        <w:gridCol w:w="1273"/>
      </w:tblGrid>
      <w:tr w:rsidR="00BE581D" w:rsidRPr="00BE581D" w14:paraId="3436E06E" w14:textId="77777777" w:rsidTr="00BE581D">
        <w:tc>
          <w:tcPr>
            <w:tcW w:w="5763" w:type="dxa"/>
            <w:tcBorders>
              <w:bottom w:val="nil"/>
            </w:tcBorders>
          </w:tcPr>
          <w:p w14:paraId="5B112A5C" w14:textId="77777777" w:rsidR="00BE581D" w:rsidRPr="00BE581D" w:rsidRDefault="00BE581D" w:rsidP="00343D36">
            <w:pPr>
              <w:jc w:val="center"/>
              <w:rPr>
                <w:rFonts w:ascii="Gotham Rounded Bold" w:hAnsi="Gotham Rounded Bold" w:cs="Arial"/>
                <w:b/>
                <w:sz w:val="22"/>
                <w:szCs w:val="22"/>
              </w:rPr>
            </w:pPr>
            <w:r w:rsidRPr="00BE581D">
              <w:rPr>
                <w:rFonts w:ascii="Gotham Rounded Bold" w:hAnsi="Gotham Rounded Bold" w:cs="Arial"/>
                <w:b/>
                <w:sz w:val="22"/>
                <w:szCs w:val="22"/>
              </w:rPr>
              <w:t>Descriptif</w:t>
            </w:r>
          </w:p>
        </w:tc>
        <w:tc>
          <w:tcPr>
            <w:tcW w:w="843" w:type="dxa"/>
            <w:tcBorders>
              <w:bottom w:val="nil"/>
            </w:tcBorders>
          </w:tcPr>
          <w:p w14:paraId="3C92E752" w14:textId="77777777" w:rsidR="00BE581D" w:rsidRPr="00BE581D" w:rsidRDefault="00BE581D" w:rsidP="00343D36">
            <w:pPr>
              <w:jc w:val="center"/>
              <w:rPr>
                <w:rFonts w:ascii="Gotham Rounded Bold" w:hAnsi="Gotham Rounded Bold" w:cs="Arial"/>
                <w:b/>
                <w:sz w:val="22"/>
                <w:szCs w:val="22"/>
              </w:rPr>
            </w:pPr>
            <w:r w:rsidRPr="00BE581D">
              <w:rPr>
                <w:rFonts w:ascii="Gotham Rounded Bold" w:hAnsi="Gotham Rounded Bold" w:cs="Arial"/>
                <w:b/>
                <w:sz w:val="22"/>
                <w:szCs w:val="22"/>
              </w:rPr>
              <w:t>Unité</w:t>
            </w:r>
          </w:p>
        </w:tc>
        <w:tc>
          <w:tcPr>
            <w:tcW w:w="1375" w:type="dxa"/>
            <w:tcBorders>
              <w:bottom w:val="nil"/>
            </w:tcBorders>
          </w:tcPr>
          <w:p w14:paraId="6AC1197E" w14:textId="77777777" w:rsidR="00BE581D" w:rsidRPr="00BE581D" w:rsidRDefault="00BE581D" w:rsidP="00343D36">
            <w:pPr>
              <w:jc w:val="center"/>
              <w:rPr>
                <w:rFonts w:ascii="Gotham Rounded Bold" w:hAnsi="Gotham Rounded Bold" w:cs="Arial"/>
                <w:b/>
                <w:sz w:val="22"/>
                <w:szCs w:val="22"/>
              </w:rPr>
            </w:pPr>
            <w:r w:rsidRPr="00BE581D">
              <w:rPr>
                <w:rFonts w:ascii="Gotham Rounded Bold" w:hAnsi="Gotham Rounded Bold" w:cs="Arial"/>
                <w:b/>
                <w:sz w:val="22"/>
                <w:szCs w:val="22"/>
              </w:rPr>
              <w:t>PU</w:t>
            </w:r>
          </w:p>
        </w:tc>
        <w:tc>
          <w:tcPr>
            <w:tcW w:w="1307" w:type="dxa"/>
            <w:tcBorders>
              <w:bottom w:val="nil"/>
            </w:tcBorders>
          </w:tcPr>
          <w:p w14:paraId="0CFBD569" w14:textId="77777777" w:rsidR="00BE581D" w:rsidRPr="00BE581D" w:rsidRDefault="00BE581D" w:rsidP="00343D36">
            <w:pPr>
              <w:jc w:val="center"/>
              <w:rPr>
                <w:rFonts w:ascii="Gotham Rounded Bold" w:hAnsi="Gotham Rounded Bold" w:cs="Arial"/>
                <w:b/>
                <w:sz w:val="22"/>
                <w:szCs w:val="22"/>
              </w:rPr>
            </w:pPr>
            <w:r w:rsidRPr="00BE581D">
              <w:rPr>
                <w:rFonts w:ascii="Gotham Rounded Bold" w:hAnsi="Gotham Rounded Bold" w:cs="Arial"/>
                <w:b/>
                <w:sz w:val="22"/>
                <w:szCs w:val="22"/>
              </w:rPr>
              <w:t>PT</w:t>
            </w:r>
          </w:p>
        </w:tc>
      </w:tr>
      <w:tr w:rsidR="00BE581D" w:rsidRPr="00BE581D" w14:paraId="63A628BE" w14:textId="77777777" w:rsidTr="00BE581D">
        <w:tc>
          <w:tcPr>
            <w:tcW w:w="5763" w:type="dxa"/>
            <w:tcBorders>
              <w:top w:val="nil"/>
              <w:left w:val="single" w:sz="4" w:space="0" w:color="auto"/>
              <w:bottom w:val="nil"/>
              <w:right w:val="nil"/>
            </w:tcBorders>
          </w:tcPr>
          <w:p w14:paraId="4A0CF926" w14:textId="2181AB73" w:rsidR="00BE581D" w:rsidRPr="00BE581D" w:rsidRDefault="00BE581D" w:rsidP="00BE581D">
            <w:pPr>
              <w:jc w:val="both"/>
              <w:rPr>
                <w:rFonts w:ascii="Gotham Rounded Book" w:hAnsi="Gotham Rounded Book" w:cs="Arial"/>
                <w:sz w:val="22"/>
                <w:szCs w:val="22"/>
              </w:rPr>
            </w:pPr>
            <w:r w:rsidRPr="00BE581D">
              <w:rPr>
                <w:rFonts w:ascii="Gotham Rounded Book" w:hAnsi="Gotham Rounded Book" w:cs="Arial"/>
                <w:sz w:val="22"/>
                <w:szCs w:val="22"/>
              </w:rPr>
              <w:t xml:space="preserve">Fourniture et pose de l’ensemble des couches du système : </w:t>
            </w:r>
          </w:p>
        </w:tc>
        <w:tc>
          <w:tcPr>
            <w:tcW w:w="843" w:type="dxa"/>
            <w:tcBorders>
              <w:top w:val="nil"/>
              <w:left w:val="nil"/>
              <w:bottom w:val="nil"/>
              <w:right w:val="nil"/>
            </w:tcBorders>
          </w:tcPr>
          <w:p w14:paraId="0148BE6B" w14:textId="0412DCD7" w:rsidR="00BE581D" w:rsidRPr="00BE581D" w:rsidRDefault="00BE581D" w:rsidP="00BE581D">
            <w:pPr>
              <w:jc w:val="both"/>
              <w:rPr>
                <w:rFonts w:ascii="Calibri" w:hAnsi="Calibri" w:cs="Calibri"/>
                <w:sz w:val="22"/>
                <w:szCs w:val="22"/>
              </w:rPr>
            </w:pPr>
          </w:p>
        </w:tc>
        <w:tc>
          <w:tcPr>
            <w:tcW w:w="1375" w:type="dxa"/>
            <w:tcBorders>
              <w:top w:val="nil"/>
              <w:left w:val="nil"/>
              <w:bottom w:val="nil"/>
              <w:right w:val="nil"/>
            </w:tcBorders>
          </w:tcPr>
          <w:p w14:paraId="5EBDB7B5" w14:textId="77777777" w:rsidR="00BE581D" w:rsidRPr="00BE581D" w:rsidRDefault="00BE581D" w:rsidP="00343D36">
            <w:pPr>
              <w:jc w:val="both"/>
              <w:rPr>
                <w:rFonts w:ascii="Gotham Rounded Book" w:hAnsi="Gotham Rounded Book" w:cs="Arial"/>
                <w:sz w:val="22"/>
                <w:szCs w:val="22"/>
              </w:rPr>
            </w:pPr>
          </w:p>
        </w:tc>
        <w:tc>
          <w:tcPr>
            <w:tcW w:w="1307" w:type="dxa"/>
            <w:tcBorders>
              <w:top w:val="nil"/>
              <w:left w:val="nil"/>
              <w:bottom w:val="nil"/>
              <w:right w:val="single" w:sz="4" w:space="0" w:color="auto"/>
            </w:tcBorders>
          </w:tcPr>
          <w:p w14:paraId="2F3D745F" w14:textId="77777777" w:rsidR="00BE581D" w:rsidRPr="00BE581D" w:rsidRDefault="00BE581D" w:rsidP="00343D36">
            <w:pPr>
              <w:jc w:val="both"/>
              <w:rPr>
                <w:rFonts w:ascii="Gotham Rounded Book" w:hAnsi="Gotham Rounded Book" w:cs="Arial"/>
                <w:sz w:val="22"/>
                <w:szCs w:val="22"/>
              </w:rPr>
            </w:pPr>
          </w:p>
        </w:tc>
      </w:tr>
      <w:tr w:rsidR="00BE581D" w:rsidRPr="00BE581D" w14:paraId="35A60582" w14:textId="77777777" w:rsidTr="00BE581D">
        <w:tc>
          <w:tcPr>
            <w:tcW w:w="5763" w:type="dxa"/>
            <w:tcBorders>
              <w:top w:val="nil"/>
              <w:left w:val="single" w:sz="4" w:space="0" w:color="auto"/>
              <w:bottom w:val="nil"/>
              <w:right w:val="nil"/>
            </w:tcBorders>
          </w:tcPr>
          <w:p w14:paraId="1F28F489" w14:textId="7AF0FDDC" w:rsidR="00BE581D" w:rsidRPr="00BE581D" w:rsidRDefault="00BE581D" w:rsidP="00BE581D">
            <w:pPr>
              <w:jc w:val="both"/>
              <w:rPr>
                <w:rFonts w:ascii="Gotham Rounded Book" w:hAnsi="Gotham Rounded Book" w:cs="Arial"/>
                <w:sz w:val="22"/>
              </w:rPr>
            </w:pPr>
            <w:r w:rsidRPr="00BE581D">
              <w:rPr>
                <w:rFonts w:ascii="Gotham Rounded Book" w:hAnsi="Gotham Rounded Book" w:cs="Arial"/>
                <w:sz w:val="22"/>
                <w:szCs w:val="22"/>
              </w:rPr>
              <w:t xml:space="preserve">- </w:t>
            </w:r>
            <w:r w:rsidRPr="00BE581D">
              <w:rPr>
                <w:rFonts w:ascii="Gotham Rounded Medium" w:hAnsi="Gotham Rounded Medium" w:cs="Arial"/>
                <w:sz w:val="22"/>
                <w:szCs w:val="22"/>
              </w:rPr>
              <w:t>Feuilles de désolidarisation TGF 20 </w:t>
            </w:r>
            <w:r>
              <w:rPr>
                <w:rFonts w:ascii="Gotham Rounded Book" w:hAnsi="Gotham Rounded Book" w:cs="Arial"/>
                <w:sz w:val="22"/>
              </w:rPr>
              <w:t>en polyéthylène haute densité ; 8,00 x 25,00 m et 3,00 x 33,50 m ; Epaisseur : 0,2 mm ; Poids : 190 g/m</w:t>
            </w:r>
            <w:r>
              <w:rPr>
                <w:rFonts w:ascii="Calibri" w:hAnsi="Calibri" w:cs="Arial"/>
                <w:sz w:val="22"/>
              </w:rPr>
              <w:t>²</w:t>
            </w:r>
            <w:r>
              <w:rPr>
                <w:rFonts w:ascii="Gotham Rounded Book" w:hAnsi="Gotham Rounded Book" w:cs="Arial"/>
                <w:sz w:val="22"/>
              </w:rPr>
              <w:t xml:space="preserve"> ; Couleur : noire.</w:t>
            </w:r>
          </w:p>
        </w:tc>
        <w:tc>
          <w:tcPr>
            <w:tcW w:w="843" w:type="dxa"/>
            <w:tcBorders>
              <w:top w:val="nil"/>
              <w:left w:val="nil"/>
              <w:bottom w:val="nil"/>
              <w:right w:val="nil"/>
            </w:tcBorders>
          </w:tcPr>
          <w:p w14:paraId="0139EED6" w14:textId="4DFDED33" w:rsidR="00BE581D" w:rsidRPr="00BE581D" w:rsidRDefault="00BE581D" w:rsidP="00343D36">
            <w:pPr>
              <w:jc w:val="both"/>
              <w:rPr>
                <w:rFonts w:ascii="Calibri" w:hAnsi="Calibri" w:cs="Calibri"/>
                <w:sz w:val="22"/>
              </w:rPr>
            </w:pPr>
            <w:r w:rsidRPr="00BE581D">
              <w:rPr>
                <w:rFonts w:ascii="Gotham Rounded Book" w:hAnsi="Gotham Rounded Book" w:cs="Arial"/>
                <w:sz w:val="22"/>
              </w:rPr>
              <w:t>m</w:t>
            </w:r>
            <w:r w:rsidRPr="00BE581D">
              <w:rPr>
                <w:rFonts w:ascii="Calibri" w:hAnsi="Calibri" w:cs="Calibri"/>
                <w:sz w:val="22"/>
              </w:rPr>
              <w:t>²</w:t>
            </w:r>
          </w:p>
        </w:tc>
        <w:tc>
          <w:tcPr>
            <w:tcW w:w="1375" w:type="dxa"/>
            <w:tcBorders>
              <w:top w:val="nil"/>
              <w:left w:val="nil"/>
              <w:bottom w:val="nil"/>
              <w:right w:val="nil"/>
            </w:tcBorders>
          </w:tcPr>
          <w:p w14:paraId="268C2AA9" w14:textId="77777777" w:rsidR="00BE581D" w:rsidRPr="00BE581D" w:rsidRDefault="00BE581D" w:rsidP="00343D36">
            <w:pPr>
              <w:jc w:val="both"/>
              <w:rPr>
                <w:rFonts w:ascii="Gotham Rounded Book" w:hAnsi="Gotham Rounded Book" w:cs="Arial"/>
                <w:sz w:val="22"/>
                <w:szCs w:val="22"/>
              </w:rPr>
            </w:pPr>
          </w:p>
        </w:tc>
        <w:tc>
          <w:tcPr>
            <w:tcW w:w="1307" w:type="dxa"/>
            <w:tcBorders>
              <w:top w:val="nil"/>
              <w:left w:val="nil"/>
              <w:bottom w:val="nil"/>
              <w:right w:val="single" w:sz="4" w:space="0" w:color="auto"/>
            </w:tcBorders>
          </w:tcPr>
          <w:p w14:paraId="6A4D6198" w14:textId="77777777" w:rsidR="00BE581D" w:rsidRPr="00BE581D" w:rsidRDefault="00BE581D" w:rsidP="00343D36">
            <w:pPr>
              <w:jc w:val="both"/>
              <w:rPr>
                <w:rFonts w:ascii="Gotham Rounded Book" w:hAnsi="Gotham Rounded Book" w:cs="Arial"/>
                <w:sz w:val="22"/>
                <w:szCs w:val="22"/>
              </w:rPr>
            </w:pPr>
          </w:p>
        </w:tc>
      </w:tr>
      <w:tr w:rsidR="00BE581D" w:rsidRPr="00BE581D" w14:paraId="2A80892B" w14:textId="77777777" w:rsidTr="00BE581D">
        <w:tc>
          <w:tcPr>
            <w:tcW w:w="5763" w:type="dxa"/>
            <w:tcBorders>
              <w:top w:val="nil"/>
              <w:left w:val="single" w:sz="4" w:space="0" w:color="auto"/>
              <w:bottom w:val="nil"/>
              <w:right w:val="nil"/>
            </w:tcBorders>
          </w:tcPr>
          <w:p w14:paraId="772FBB72" w14:textId="0EF55B14" w:rsidR="00BE581D" w:rsidRPr="00BE581D" w:rsidRDefault="00BE581D" w:rsidP="00BE581D">
            <w:pPr>
              <w:jc w:val="both"/>
              <w:rPr>
                <w:rFonts w:ascii="Gotham Rounded Book" w:hAnsi="Gotham Rounded Book" w:cs="Arial"/>
                <w:sz w:val="22"/>
              </w:rPr>
            </w:pPr>
            <w:r w:rsidRPr="00BE581D">
              <w:rPr>
                <w:rFonts w:ascii="Gotham Rounded Book" w:hAnsi="Gotham Rounded Book" w:cs="Arial"/>
                <w:sz w:val="22"/>
                <w:szCs w:val="22"/>
              </w:rPr>
              <w:t xml:space="preserve">- </w:t>
            </w:r>
            <w:r w:rsidRPr="00BE581D">
              <w:rPr>
                <w:rFonts w:ascii="Gotham Rounded Medium" w:hAnsi="Gotham Rounded Medium" w:cs="Arial"/>
                <w:sz w:val="22"/>
                <w:szCs w:val="22"/>
              </w:rPr>
              <w:t>Drain DK 10 TP</w:t>
            </w:r>
            <w:r w:rsidRPr="00781824">
              <w:rPr>
                <w:rFonts w:ascii="Gotham Rounded Book" w:hAnsi="Gotham Rounded Book" w:cs="Arial"/>
                <w:sz w:val="22"/>
              </w:rPr>
              <w:t xml:space="preserve"> en polyéthylène haute densité avec géotextile</w:t>
            </w:r>
            <w:r>
              <w:rPr>
                <w:rFonts w:ascii="Gotham Rounded Book" w:hAnsi="Gotham Rounded Book" w:cs="Arial"/>
                <w:sz w:val="22"/>
              </w:rPr>
              <w:t> ;</w:t>
            </w:r>
            <w:r w:rsidRPr="00781824">
              <w:rPr>
                <w:rFonts w:ascii="Gotham Rounded Book" w:hAnsi="Gotham Rounded Book" w:cs="Arial"/>
                <w:sz w:val="22"/>
              </w:rPr>
              <w:t xml:space="preserve"> Résistance à la compression selon la norme EN 25619-2 de 650 kN/m</w:t>
            </w:r>
            <w:r>
              <w:rPr>
                <w:rFonts w:ascii="Gotham Rounded Book" w:hAnsi="Gotham Rounded Book" w:cs="Arial"/>
                <w:sz w:val="22"/>
              </w:rPr>
              <w:t>²</w:t>
            </w:r>
            <w:r w:rsidRPr="00781824">
              <w:rPr>
                <w:rFonts w:ascii="Gotham Rounded Book" w:hAnsi="Gotham Rounded Book" w:cs="Arial"/>
                <w:sz w:val="22"/>
              </w:rPr>
              <w:t>.</w:t>
            </w:r>
          </w:p>
        </w:tc>
        <w:tc>
          <w:tcPr>
            <w:tcW w:w="843" w:type="dxa"/>
            <w:tcBorders>
              <w:top w:val="nil"/>
              <w:left w:val="nil"/>
              <w:bottom w:val="nil"/>
              <w:right w:val="nil"/>
            </w:tcBorders>
          </w:tcPr>
          <w:p w14:paraId="7D36F793" w14:textId="38BB3CB8" w:rsidR="00BE581D" w:rsidRPr="00BE581D" w:rsidRDefault="00BE581D" w:rsidP="00343D36">
            <w:pPr>
              <w:jc w:val="both"/>
              <w:rPr>
                <w:rFonts w:ascii="Calibri" w:hAnsi="Calibri" w:cs="Calibri"/>
                <w:sz w:val="22"/>
              </w:rPr>
            </w:pPr>
            <w:r w:rsidRPr="00BE581D">
              <w:rPr>
                <w:rFonts w:ascii="Gotham Rounded Book" w:hAnsi="Gotham Rounded Book" w:cs="Arial"/>
                <w:sz w:val="22"/>
              </w:rPr>
              <w:t>m</w:t>
            </w:r>
            <w:r w:rsidRPr="00BE581D">
              <w:rPr>
                <w:rFonts w:ascii="Calibri" w:hAnsi="Calibri" w:cs="Calibri"/>
                <w:sz w:val="22"/>
              </w:rPr>
              <w:t>²</w:t>
            </w:r>
          </w:p>
        </w:tc>
        <w:tc>
          <w:tcPr>
            <w:tcW w:w="1375" w:type="dxa"/>
            <w:tcBorders>
              <w:top w:val="nil"/>
              <w:left w:val="nil"/>
              <w:bottom w:val="nil"/>
              <w:right w:val="nil"/>
            </w:tcBorders>
          </w:tcPr>
          <w:p w14:paraId="40C4C9A6" w14:textId="77777777" w:rsidR="00BE581D" w:rsidRPr="00BE581D" w:rsidRDefault="00BE581D" w:rsidP="00343D36">
            <w:pPr>
              <w:jc w:val="both"/>
              <w:rPr>
                <w:rFonts w:ascii="Gotham Rounded Book" w:hAnsi="Gotham Rounded Book" w:cs="Arial"/>
                <w:sz w:val="22"/>
                <w:szCs w:val="22"/>
              </w:rPr>
            </w:pPr>
          </w:p>
        </w:tc>
        <w:tc>
          <w:tcPr>
            <w:tcW w:w="1307" w:type="dxa"/>
            <w:tcBorders>
              <w:top w:val="nil"/>
              <w:left w:val="nil"/>
              <w:bottom w:val="nil"/>
              <w:right w:val="single" w:sz="4" w:space="0" w:color="auto"/>
            </w:tcBorders>
          </w:tcPr>
          <w:p w14:paraId="5878B9E6" w14:textId="77777777" w:rsidR="00BE581D" w:rsidRPr="00BE581D" w:rsidRDefault="00BE581D" w:rsidP="00343D36">
            <w:pPr>
              <w:jc w:val="both"/>
              <w:rPr>
                <w:rFonts w:ascii="Gotham Rounded Book" w:hAnsi="Gotham Rounded Book" w:cs="Arial"/>
                <w:sz w:val="22"/>
                <w:szCs w:val="22"/>
              </w:rPr>
            </w:pPr>
          </w:p>
        </w:tc>
      </w:tr>
      <w:tr w:rsidR="00BE581D" w:rsidRPr="00BE581D" w14:paraId="5798A14D" w14:textId="77777777" w:rsidTr="00BE581D">
        <w:tc>
          <w:tcPr>
            <w:tcW w:w="5763" w:type="dxa"/>
            <w:tcBorders>
              <w:top w:val="nil"/>
              <w:left w:val="single" w:sz="4" w:space="0" w:color="auto"/>
              <w:bottom w:val="nil"/>
              <w:right w:val="nil"/>
            </w:tcBorders>
          </w:tcPr>
          <w:p w14:paraId="233BE354" w14:textId="18F80EE3" w:rsidR="00BE581D" w:rsidRPr="00BE581D" w:rsidRDefault="00BE581D" w:rsidP="00BE581D">
            <w:pPr>
              <w:jc w:val="both"/>
              <w:rPr>
                <w:rFonts w:ascii="Gotham Rounded Book" w:hAnsi="Gotham Rounded Book" w:cs="Arial"/>
                <w:sz w:val="22"/>
              </w:rPr>
            </w:pPr>
            <w:r w:rsidRPr="00BE581D">
              <w:rPr>
                <w:rFonts w:ascii="Gotham Rounded Book" w:hAnsi="Gotham Rounded Book" w:cs="Arial"/>
                <w:sz w:val="22"/>
                <w:szCs w:val="22"/>
              </w:rPr>
              <w:t xml:space="preserve">- </w:t>
            </w:r>
            <w:r w:rsidRPr="00BE581D">
              <w:rPr>
                <w:rFonts w:ascii="Gotham Rounded Medium" w:hAnsi="Gotham Rounded Medium" w:cs="Arial"/>
                <w:sz w:val="22"/>
                <w:szCs w:val="22"/>
              </w:rPr>
              <w:t>AQUAPACK PP</w:t>
            </w:r>
            <w:r>
              <w:rPr>
                <w:rFonts w:ascii="Gotham Rounded Book" w:hAnsi="Gotham Rounded Book" w:cs="Arial"/>
                <w:sz w:val="22"/>
              </w:rPr>
              <w:t> en PE/PP 100% recyclé de 40 x 60 x 6,5 cm. Réserve d’eau de 20,3 L/m</w:t>
            </w:r>
            <w:r>
              <w:rPr>
                <w:rFonts w:ascii="Calibri" w:hAnsi="Calibri" w:cs="Calibri"/>
                <w:sz w:val="22"/>
              </w:rPr>
              <w:t>²</w:t>
            </w:r>
            <w:r>
              <w:rPr>
                <w:rFonts w:ascii="Gotham Rounded Book" w:hAnsi="Gotham Rounded Book" w:cs="Arial"/>
                <w:sz w:val="22"/>
              </w:rPr>
              <w:t xml:space="preserve"> une fois le bac rempli de substrat.</w:t>
            </w:r>
          </w:p>
        </w:tc>
        <w:tc>
          <w:tcPr>
            <w:tcW w:w="843" w:type="dxa"/>
            <w:tcBorders>
              <w:top w:val="nil"/>
              <w:left w:val="nil"/>
              <w:bottom w:val="nil"/>
              <w:right w:val="nil"/>
            </w:tcBorders>
          </w:tcPr>
          <w:p w14:paraId="4B8CD2F9" w14:textId="6A9CEFB0" w:rsidR="00BE581D" w:rsidRPr="00BE581D" w:rsidRDefault="00BE581D" w:rsidP="00343D36">
            <w:pPr>
              <w:jc w:val="both"/>
              <w:rPr>
                <w:rFonts w:ascii="Calibri" w:hAnsi="Calibri" w:cs="Calibri"/>
                <w:sz w:val="22"/>
              </w:rPr>
            </w:pPr>
            <w:r w:rsidRPr="00BE581D">
              <w:rPr>
                <w:rFonts w:ascii="Gotham Rounded Book" w:hAnsi="Gotham Rounded Book" w:cs="Arial"/>
                <w:sz w:val="22"/>
              </w:rPr>
              <w:t>m</w:t>
            </w:r>
            <w:r w:rsidRPr="00BE581D">
              <w:rPr>
                <w:rFonts w:ascii="Calibri" w:hAnsi="Calibri" w:cs="Calibri"/>
                <w:sz w:val="22"/>
              </w:rPr>
              <w:t>²</w:t>
            </w:r>
          </w:p>
        </w:tc>
        <w:tc>
          <w:tcPr>
            <w:tcW w:w="1375" w:type="dxa"/>
            <w:tcBorders>
              <w:top w:val="nil"/>
              <w:left w:val="nil"/>
              <w:bottom w:val="nil"/>
              <w:right w:val="nil"/>
            </w:tcBorders>
          </w:tcPr>
          <w:p w14:paraId="748682E7" w14:textId="77777777" w:rsidR="00BE581D" w:rsidRPr="00BE581D" w:rsidRDefault="00BE581D" w:rsidP="00343D36">
            <w:pPr>
              <w:jc w:val="both"/>
              <w:rPr>
                <w:rFonts w:ascii="Gotham Rounded Book" w:hAnsi="Gotham Rounded Book" w:cs="Arial"/>
                <w:sz w:val="22"/>
                <w:szCs w:val="22"/>
              </w:rPr>
            </w:pPr>
          </w:p>
        </w:tc>
        <w:tc>
          <w:tcPr>
            <w:tcW w:w="1307" w:type="dxa"/>
            <w:tcBorders>
              <w:top w:val="nil"/>
              <w:left w:val="nil"/>
              <w:bottom w:val="nil"/>
              <w:right w:val="single" w:sz="4" w:space="0" w:color="auto"/>
            </w:tcBorders>
          </w:tcPr>
          <w:p w14:paraId="6758E010" w14:textId="77777777" w:rsidR="00BE581D" w:rsidRPr="00BE581D" w:rsidRDefault="00BE581D" w:rsidP="00343D36">
            <w:pPr>
              <w:jc w:val="both"/>
              <w:rPr>
                <w:rFonts w:ascii="Gotham Rounded Book" w:hAnsi="Gotham Rounded Book" w:cs="Arial"/>
                <w:sz w:val="22"/>
                <w:szCs w:val="22"/>
              </w:rPr>
            </w:pPr>
          </w:p>
        </w:tc>
      </w:tr>
      <w:tr w:rsidR="00BE581D" w:rsidRPr="00BE581D" w14:paraId="7660DB0B" w14:textId="77777777" w:rsidTr="00BE581D">
        <w:tc>
          <w:tcPr>
            <w:tcW w:w="5763" w:type="dxa"/>
            <w:tcBorders>
              <w:top w:val="nil"/>
              <w:left w:val="single" w:sz="4" w:space="0" w:color="auto"/>
              <w:bottom w:val="nil"/>
              <w:right w:val="nil"/>
            </w:tcBorders>
          </w:tcPr>
          <w:p w14:paraId="2E3226A1" w14:textId="4F4C7B29" w:rsidR="00BE581D" w:rsidRPr="00BE581D" w:rsidRDefault="00BE581D" w:rsidP="00BE581D">
            <w:pPr>
              <w:autoSpaceDE w:val="0"/>
              <w:autoSpaceDN w:val="0"/>
              <w:adjustRightInd w:val="0"/>
              <w:jc w:val="both"/>
              <w:rPr>
                <w:rFonts w:ascii="GothamRounded-Book" w:hAnsi="GothamRounded-Book" w:cs="GothamRounded-Book"/>
                <w:sz w:val="22"/>
                <w:szCs w:val="22"/>
              </w:rPr>
            </w:pPr>
            <w:r w:rsidRPr="00BE581D">
              <w:rPr>
                <w:rFonts w:ascii="Gotham Rounded Book" w:hAnsi="Gotham Rounded Book" w:cs="Arial"/>
                <w:sz w:val="22"/>
                <w:szCs w:val="22"/>
              </w:rPr>
              <w:t xml:space="preserve">- </w:t>
            </w:r>
            <w:r w:rsidRPr="00BE581D">
              <w:rPr>
                <w:rFonts w:ascii="Gotham Rounded Medium" w:hAnsi="Gotham Rounded Medium" w:cs="Arial"/>
                <w:sz w:val="22"/>
                <w:szCs w:val="22"/>
              </w:rPr>
              <w:t>Lit de pose</w:t>
            </w:r>
            <w:r>
              <w:rPr>
                <w:rFonts w:ascii="Gotham Rounded Medium" w:hAnsi="Gotham Rounded Medium" w:cs="Arial"/>
                <w:sz w:val="22"/>
                <w:szCs w:val="22"/>
              </w:rPr>
              <w:t xml:space="preserve"> substrat</w:t>
            </w:r>
            <w:r w:rsidRPr="00BE581D">
              <w:rPr>
                <w:rFonts w:ascii="Gotham Rounded Medium" w:hAnsi="Gotham Rounded Medium" w:cs="Arial"/>
                <w:sz w:val="22"/>
                <w:szCs w:val="22"/>
              </w:rPr>
              <w:t xml:space="preserve"> </w:t>
            </w:r>
            <w:r w:rsidRPr="00BE581D">
              <w:rPr>
                <w:rFonts w:ascii="Gotham Rounded Medium" w:hAnsi="Gotham Rounded Medium"/>
                <w:sz w:val="22"/>
                <w:szCs w:val="22"/>
              </w:rPr>
              <w:t>ECOVEGETAL MOUSSES</w:t>
            </w:r>
            <w:r w:rsidRPr="00BE581D">
              <w:rPr>
                <w:rFonts w:ascii="Gotham Rounded Book" w:hAnsi="Gotham Rounded Book" w:cs="Arial"/>
                <w:sz w:val="22"/>
                <w:szCs w:val="22"/>
              </w:rPr>
              <w:t xml:space="preserve"> : </w:t>
            </w:r>
            <w:r w:rsidRPr="00BE581D">
              <w:rPr>
                <w:rFonts w:ascii="GothamRounded-Book" w:hAnsi="GothamRounded-Book" w:cs="GothamRounded-Book"/>
                <w:sz w:val="22"/>
                <w:szCs w:val="22"/>
              </w:rPr>
              <w:t>Granulométrie 3/15 ; Structure stable ; Forte porosité pour la rétention d’eau.</w:t>
            </w:r>
          </w:p>
        </w:tc>
        <w:tc>
          <w:tcPr>
            <w:tcW w:w="843" w:type="dxa"/>
            <w:tcBorders>
              <w:top w:val="nil"/>
              <w:left w:val="nil"/>
              <w:bottom w:val="nil"/>
              <w:right w:val="nil"/>
            </w:tcBorders>
          </w:tcPr>
          <w:p w14:paraId="5500B2D2" w14:textId="62F8443F" w:rsidR="00BE581D" w:rsidRPr="00BE581D" w:rsidRDefault="00BE581D" w:rsidP="00343D36">
            <w:pPr>
              <w:jc w:val="both"/>
              <w:rPr>
                <w:rFonts w:ascii="Gotham Rounded Book" w:hAnsi="Gotham Rounded Book" w:cs="Arial"/>
                <w:sz w:val="22"/>
                <w:vertAlign w:val="superscript"/>
              </w:rPr>
            </w:pPr>
            <w:r w:rsidRPr="00BE581D">
              <w:rPr>
                <w:rFonts w:ascii="Gotham Rounded Book" w:hAnsi="Gotham Rounded Book" w:cs="Arial"/>
                <w:sz w:val="22"/>
              </w:rPr>
              <w:t>m</w:t>
            </w:r>
            <w:r w:rsidRPr="00BE581D">
              <w:rPr>
                <w:rFonts w:ascii="Gotham Rounded Book" w:hAnsi="Gotham Rounded Book" w:cs="Arial"/>
                <w:sz w:val="22"/>
                <w:vertAlign w:val="superscript"/>
              </w:rPr>
              <w:t>3</w:t>
            </w:r>
          </w:p>
        </w:tc>
        <w:tc>
          <w:tcPr>
            <w:tcW w:w="1375" w:type="dxa"/>
            <w:tcBorders>
              <w:top w:val="nil"/>
              <w:left w:val="nil"/>
              <w:bottom w:val="nil"/>
              <w:right w:val="nil"/>
            </w:tcBorders>
          </w:tcPr>
          <w:p w14:paraId="16D9154F" w14:textId="77777777" w:rsidR="00BE581D" w:rsidRPr="00BE581D" w:rsidRDefault="00BE581D" w:rsidP="00343D36">
            <w:pPr>
              <w:jc w:val="both"/>
              <w:rPr>
                <w:rFonts w:ascii="Gotham Rounded Book" w:hAnsi="Gotham Rounded Book" w:cs="Arial"/>
                <w:sz w:val="22"/>
                <w:szCs w:val="22"/>
              </w:rPr>
            </w:pPr>
          </w:p>
        </w:tc>
        <w:tc>
          <w:tcPr>
            <w:tcW w:w="1307" w:type="dxa"/>
            <w:tcBorders>
              <w:top w:val="nil"/>
              <w:left w:val="nil"/>
              <w:bottom w:val="nil"/>
              <w:right w:val="single" w:sz="4" w:space="0" w:color="auto"/>
            </w:tcBorders>
          </w:tcPr>
          <w:p w14:paraId="21132435" w14:textId="77777777" w:rsidR="00BE581D" w:rsidRPr="00BE581D" w:rsidRDefault="00BE581D" w:rsidP="00343D36">
            <w:pPr>
              <w:jc w:val="both"/>
              <w:rPr>
                <w:rFonts w:ascii="Gotham Rounded Book" w:hAnsi="Gotham Rounded Book" w:cs="Arial"/>
                <w:sz w:val="22"/>
                <w:szCs w:val="22"/>
              </w:rPr>
            </w:pPr>
          </w:p>
        </w:tc>
      </w:tr>
      <w:tr w:rsidR="00BE581D" w:rsidRPr="00BE581D" w14:paraId="6150AE8B" w14:textId="77777777" w:rsidTr="00BE581D">
        <w:tc>
          <w:tcPr>
            <w:tcW w:w="5763" w:type="dxa"/>
            <w:tcBorders>
              <w:top w:val="nil"/>
              <w:left w:val="single" w:sz="4" w:space="0" w:color="auto"/>
              <w:bottom w:val="nil"/>
              <w:right w:val="nil"/>
            </w:tcBorders>
          </w:tcPr>
          <w:p w14:paraId="7BE74B09" w14:textId="052E572E" w:rsidR="00BE581D" w:rsidRPr="00BE581D" w:rsidRDefault="00BE581D" w:rsidP="00BE581D">
            <w:pPr>
              <w:jc w:val="both"/>
              <w:rPr>
                <w:rFonts w:ascii="Gotham Rounded Book" w:hAnsi="Gotham Rounded Book" w:cs="Arial"/>
                <w:sz w:val="22"/>
                <w:szCs w:val="22"/>
              </w:rPr>
            </w:pPr>
            <w:r w:rsidRPr="00BE581D">
              <w:rPr>
                <w:rFonts w:ascii="Gotham Rounded Book" w:hAnsi="Gotham Rounded Book" w:cs="Arial"/>
                <w:sz w:val="22"/>
                <w:szCs w:val="22"/>
              </w:rPr>
              <w:t xml:space="preserve">- </w:t>
            </w:r>
            <w:r w:rsidRPr="00BE581D">
              <w:rPr>
                <w:rFonts w:ascii="Gotham Rounded Medium" w:hAnsi="Gotham Rounded Medium"/>
                <w:sz w:val="22"/>
                <w:szCs w:val="22"/>
              </w:rPr>
              <w:t>Modules alvéolaires pré cultivés ECORASTER EGM50</w:t>
            </w:r>
            <w:r w:rsidRPr="00BE581D">
              <w:rPr>
                <w:rFonts w:ascii="Gotham Rounded Book" w:hAnsi="Gotham Rounded Book" w:cs="Arial"/>
                <w:sz w:val="22"/>
                <w:szCs w:val="22"/>
              </w:rPr>
              <w:t xml:space="preserve"> en PEBD 100% recyclé. Système d’attache par tenon-mortaise sécurisé. Dimensions : modules de 1,33 m2 ; Hauteur : 50 mm. Capacité de charge</w:t>
            </w:r>
            <w:r>
              <w:rPr>
                <w:rFonts w:ascii="Gotham Rounded Book" w:hAnsi="Gotham Rounded Book" w:cs="Arial"/>
                <w:sz w:val="22"/>
                <w:szCs w:val="22"/>
              </w:rPr>
              <w:t xml:space="preserve"> remplie </w:t>
            </w:r>
            <w:r w:rsidRPr="00BE581D">
              <w:rPr>
                <w:rFonts w:ascii="Gotham Rounded Book" w:hAnsi="Gotham Rounded Book" w:cs="Arial"/>
                <w:sz w:val="22"/>
                <w:szCs w:val="22"/>
              </w:rPr>
              <w:t xml:space="preserve">: </w:t>
            </w:r>
            <w:r>
              <w:rPr>
                <w:rFonts w:ascii="Gotham Rounded Book" w:hAnsi="Gotham Rounded Book" w:cs="Arial"/>
                <w:sz w:val="22"/>
                <w:szCs w:val="22"/>
              </w:rPr>
              <w:t>&gt; à 800</w:t>
            </w:r>
            <w:r w:rsidRPr="00BE581D">
              <w:rPr>
                <w:rFonts w:ascii="Gotham Rounded Book" w:hAnsi="Gotham Rounded Book" w:cs="Arial"/>
                <w:sz w:val="22"/>
                <w:szCs w:val="22"/>
              </w:rPr>
              <w:t xml:space="preserve"> t/m</w:t>
            </w:r>
            <w:r w:rsidRPr="00BE581D">
              <w:rPr>
                <w:rFonts w:ascii="Gotham Rounded Book" w:hAnsi="Gotham Rounded Book" w:cs="Arial"/>
                <w:sz w:val="22"/>
                <w:szCs w:val="22"/>
                <w:vertAlign w:val="superscript"/>
              </w:rPr>
              <w:t>2</w:t>
            </w:r>
            <w:r w:rsidRPr="00BE581D">
              <w:rPr>
                <w:rFonts w:ascii="Gotham Rounded Book" w:hAnsi="Gotham Rounded Book" w:cs="Arial"/>
                <w:sz w:val="22"/>
                <w:szCs w:val="22"/>
              </w:rPr>
              <w:t xml:space="preserve">, composé d’une </w:t>
            </w:r>
            <w:r>
              <w:rPr>
                <w:rFonts w:ascii="Gotham Rounded Book" w:hAnsi="Gotham Rounded Book" w:cs="Arial"/>
                <w:sz w:val="22"/>
                <w:szCs w:val="22"/>
              </w:rPr>
              <w:t>v</w:t>
            </w:r>
            <w:r w:rsidRPr="00BE581D">
              <w:rPr>
                <w:rFonts w:ascii="Gotham Rounded Book" w:hAnsi="Gotham Rounded Book" w:cs="Arial"/>
                <w:sz w:val="22"/>
                <w:szCs w:val="22"/>
              </w:rPr>
              <w:t>égétation de milieu</w:t>
            </w:r>
            <w:r>
              <w:rPr>
                <w:rFonts w:ascii="Gotham Rounded Book" w:hAnsi="Gotham Rounded Book" w:cs="Arial"/>
                <w:sz w:val="22"/>
                <w:szCs w:val="22"/>
              </w:rPr>
              <w:t xml:space="preserve"> aride</w:t>
            </w:r>
            <w:r w:rsidRPr="00BE581D">
              <w:rPr>
                <w:rFonts w:ascii="Gotham Rounded Book" w:hAnsi="Gotham Rounded Book" w:cs="Arial"/>
                <w:sz w:val="22"/>
                <w:szCs w:val="22"/>
              </w:rPr>
              <w:t xml:space="preserve"> (</w:t>
            </w:r>
            <w:r w:rsidRPr="00BE581D">
              <w:rPr>
                <w:rFonts w:ascii="GothamRounded-Book" w:hAnsi="GothamRounded-Book" w:cs="GothamRounded-Book"/>
                <w:sz w:val="22"/>
                <w:szCs w:val="22"/>
              </w:rPr>
              <w:t xml:space="preserve">mélanges de sédums, graminées alpines à faible développement, thym serpolet rampant, trèfle blanc nain). </w:t>
            </w:r>
          </w:p>
        </w:tc>
        <w:tc>
          <w:tcPr>
            <w:tcW w:w="843" w:type="dxa"/>
            <w:tcBorders>
              <w:top w:val="nil"/>
              <w:left w:val="nil"/>
              <w:bottom w:val="nil"/>
              <w:right w:val="nil"/>
            </w:tcBorders>
          </w:tcPr>
          <w:p w14:paraId="0AA1A723" w14:textId="77777777" w:rsidR="00BE581D" w:rsidRDefault="00BE581D" w:rsidP="00BE581D">
            <w:pPr>
              <w:jc w:val="both"/>
              <w:rPr>
                <w:rFonts w:ascii="Calibri" w:hAnsi="Calibri" w:cs="Calibri"/>
                <w:sz w:val="22"/>
              </w:rPr>
            </w:pPr>
            <w:r w:rsidRPr="00BE581D">
              <w:rPr>
                <w:rFonts w:ascii="Gotham Rounded Book" w:hAnsi="Gotham Rounded Book" w:cs="Arial"/>
                <w:sz w:val="22"/>
              </w:rPr>
              <w:t>m</w:t>
            </w:r>
            <w:r w:rsidRPr="00BE581D">
              <w:rPr>
                <w:rFonts w:ascii="Calibri" w:hAnsi="Calibri" w:cs="Calibri"/>
                <w:sz w:val="22"/>
              </w:rPr>
              <w:t>²</w:t>
            </w:r>
          </w:p>
          <w:p w14:paraId="73368357" w14:textId="77777777" w:rsidR="00BE581D" w:rsidRDefault="00BE581D" w:rsidP="00343D36">
            <w:pPr>
              <w:jc w:val="both"/>
              <w:rPr>
                <w:rFonts w:ascii="Calibri" w:hAnsi="Calibri" w:cs="Calibri"/>
                <w:sz w:val="22"/>
                <w:szCs w:val="22"/>
              </w:rPr>
            </w:pPr>
          </w:p>
        </w:tc>
        <w:tc>
          <w:tcPr>
            <w:tcW w:w="1375" w:type="dxa"/>
            <w:tcBorders>
              <w:top w:val="nil"/>
              <w:left w:val="nil"/>
              <w:bottom w:val="nil"/>
              <w:right w:val="nil"/>
            </w:tcBorders>
          </w:tcPr>
          <w:p w14:paraId="0D59902D" w14:textId="77777777" w:rsidR="00BE581D" w:rsidRPr="00BE581D" w:rsidRDefault="00BE581D" w:rsidP="00343D36">
            <w:pPr>
              <w:jc w:val="both"/>
              <w:rPr>
                <w:rFonts w:ascii="Gotham Rounded Book" w:hAnsi="Gotham Rounded Book" w:cs="Arial"/>
                <w:sz w:val="22"/>
                <w:szCs w:val="22"/>
              </w:rPr>
            </w:pPr>
          </w:p>
        </w:tc>
        <w:tc>
          <w:tcPr>
            <w:tcW w:w="1307" w:type="dxa"/>
            <w:tcBorders>
              <w:top w:val="nil"/>
              <w:left w:val="nil"/>
              <w:bottom w:val="nil"/>
              <w:right w:val="single" w:sz="4" w:space="0" w:color="auto"/>
            </w:tcBorders>
          </w:tcPr>
          <w:p w14:paraId="3FFCD3A8" w14:textId="77777777" w:rsidR="00BE581D" w:rsidRPr="00BE581D" w:rsidRDefault="00BE581D" w:rsidP="00343D36">
            <w:pPr>
              <w:jc w:val="both"/>
              <w:rPr>
                <w:rFonts w:ascii="Gotham Rounded Book" w:hAnsi="Gotham Rounded Book" w:cs="Arial"/>
                <w:sz w:val="22"/>
                <w:szCs w:val="22"/>
              </w:rPr>
            </w:pPr>
          </w:p>
        </w:tc>
      </w:tr>
      <w:tr w:rsidR="00BE581D" w:rsidRPr="00BE581D" w14:paraId="59785326" w14:textId="77777777" w:rsidTr="00BE581D">
        <w:tc>
          <w:tcPr>
            <w:tcW w:w="5763" w:type="dxa"/>
            <w:tcBorders>
              <w:top w:val="nil"/>
              <w:left w:val="single" w:sz="4" w:space="0" w:color="auto"/>
              <w:bottom w:val="nil"/>
              <w:right w:val="nil"/>
            </w:tcBorders>
          </w:tcPr>
          <w:p w14:paraId="6973DE64" w14:textId="7BC541D8" w:rsidR="00BE581D" w:rsidRPr="00BE581D" w:rsidRDefault="00BE581D" w:rsidP="00BE581D">
            <w:pPr>
              <w:pStyle w:val="Paragraphedeliste"/>
              <w:ind w:left="0"/>
              <w:jc w:val="both"/>
              <w:rPr>
                <w:rFonts w:ascii="GothamRounded-Book" w:hAnsi="GothamRounded-Book" w:cs="GothamRounded-Book"/>
                <w:sz w:val="22"/>
                <w:szCs w:val="22"/>
              </w:rPr>
            </w:pPr>
            <w:r w:rsidRPr="00BE581D">
              <w:rPr>
                <w:rFonts w:ascii="Gotham Rounded Book" w:hAnsi="Gotham Rounded Book" w:cs="Arial"/>
                <w:sz w:val="22"/>
                <w:szCs w:val="22"/>
              </w:rPr>
              <w:t xml:space="preserve">- </w:t>
            </w:r>
            <w:r w:rsidRPr="00BE581D">
              <w:rPr>
                <w:rFonts w:ascii="Gotham Rounded Medium" w:hAnsi="Gotham Rounded Medium" w:cs="Arial"/>
                <w:sz w:val="22"/>
                <w:szCs w:val="22"/>
              </w:rPr>
              <w:t>Dalles ECORASTER BLOXX</w:t>
            </w:r>
            <w:r w:rsidRPr="00BE581D">
              <w:rPr>
                <w:rFonts w:ascii="Gotham Rounded Book" w:hAnsi="Gotham Rounded Book"/>
                <w:sz w:val="22"/>
                <w:szCs w:val="22"/>
              </w:rPr>
              <w:t xml:space="preserve">. </w:t>
            </w:r>
            <w:r w:rsidRPr="00BE581D">
              <w:rPr>
                <w:rFonts w:ascii="GothamRounded-Book" w:hAnsi="GothamRounded-Book" w:cs="GothamRounded-Book"/>
                <w:sz w:val="22"/>
                <w:szCs w:val="22"/>
              </w:rPr>
              <w:t>Dimensions du module : 1 x 1.33 m hauteur 5 cm. Poids 8,22 kg/m</w:t>
            </w:r>
            <w:r w:rsidRPr="00BE581D">
              <w:rPr>
                <w:rFonts w:ascii="Calibri" w:hAnsi="Calibri" w:cs="Calibri"/>
                <w:sz w:val="22"/>
                <w:szCs w:val="22"/>
              </w:rPr>
              <w:t>²</w:t>
            </w:r>
            <w:r w:rsidRPr="00BE581D">
              <w:rPr>
                <w:rFonts w:ascii="GothamRounded-Book" w:hAnsi="GothamRounded-Book" w:cs="GothamRounded-Book"/>
                <w:sz w:val="22"/>
                <w:szCs w:val="22"/>
              </w:rPr>
              <w:t>. En PEBD 100% recyclé et recyclable. Capacité de charge remplie 800 t/m</w:t>
            </w:r>
            <w:r w:rsidRPr="00BE581D">
              <w:rPr>
                <w:rFonts w:ascii="Calibri" w:hAnsi="Calibri" w:cs="Calibri"/>
                <w:sz w:val="22"/>
                <w:szCs w:val="22"/>
              </w:rPr>
              <w:t>²</w:t>
            </w:r>
            <w:r w:rsidRPr="00BE581D">
              <w:rPr>
                <w:rFonts w:ascii="GothamRounded-Book" w:hAnsi="GothamRounded-Book" w:cs="GothamRounded-Book"/>
                <w:sz w:val="22"/>
                <w:szCs w:val="22"/>
              </w:rPr>
              <w:t>. Neutre pour l’environnement. Commercialisées en modules de 1,33 m</w:t>
            </w:r>
            <w:r w:rsidRPr="00BE581D">
              <w:rPr>
                <w:rFonts w:ascii="Calibri" w:hAnsi="Calibri" w:cs="Calibri"/>
                <w:sz w:val="22"/>
                <w:szCs w:val="22"/>
              </w:rPr>
              <w:t>²</w:t>
            </w:r>
            <w:r w:rsidRPr="00BE581D">
              <w:rPr>
                <w:rFonts w:ascii="GothamRounded-Book" w:hAnsi="GothamRounded-Book" w:cs="GothamRounded-Book"/>
                <w:sz w:val="22"/>
                <w:szCs w:val="22"/>
              </w:rPr>
              <w:t>. Garantie 50 ans. Les parois avaloirs des ECORASTER BLOXX permettent un coefficient de ruissellement de surface nul</w:t>
            </w:r>
          </w:p>
        </w:tc>
        <w:tc>
          <w:tcPr>
            <w:tcW w:w="843" w:type="dxa"/>
            <w:tcBorders>
              <w:top w:val="nil"/>
              <w:left w:val="nil"/>
              <w:bottom w:val="nil"/>
              <w:right w:val="nil"/>
            </w:tcBorders>
          </w:tcPr>
          <w:p w14:paraId="06419257" w14:textId="77777777" w:rsidR="00BE581D" w:rsidRDefault="00BE581D" w:rsidP="00BE581D">
            <w:pPr>
              <w:jc w:val="both"/>
              <w:rPr>
                <w:rFonts w:ascii="Calibri" w:hAnsi="Calibri" w:cs="Calibri"/>
                <w:sz w:val="22"/>
              </w:rPr>
            </w:pPr>
            <w:r w:rsidRPr="00BE581D">
              <w:rPr>
                <w:rFonts w:ascii="Gotham Rounded Book" w:hAnsi="Gotham Rounded Book" w:cs="Arial"/>
                <w:sz w:val="22"/>
              </w:rPr>
              <w:t>m</w:t>
            </w:r>
            <w:r w:rsidRPr="00BE581D">
              <w:rPr>
                <w:rFonts w:ascii="Calibri" w:hAnsi="Calibri" w:cs="Calibri"/>
                <w:sz w:val="22"/>
              </w:rPr>
              <w:t>²</w:t>
            </w:r>
          </w:p>
          <w:p w14:paraId="1D2794D2" w14:textId="77777777" w:rsidR="00BE581D" w:rsidRDefault="00BE581D" w:rsidP="00343D36">
            <w:pPr>
              <w:jc w:val="both"/>
              <w:rPr>
                <w:rFonts w:ascii="Calibri" w:hAnsi="Calibri" w:cs="Calibri"/>
                <w:sz w:val="22"/>
                <w:szCs w:val="22"/>
              </w:rPr>
            </w:pPr>
          </w:p>
        </w:tc>
        <w:tc>
          <w:tcPr>
            <w:tcW w:w="1375" w:type="dxa"/>
            <w:tcBorders>
              <w:top w:val="nil"/>
              <w:left w:val="nil"/>
              <w:bottom w:val="nil"/>
              <w:right w:val="nil"/>
            </w:tcBorders>
          </w:tcPr>
          <w:p w14:paraId="128504BF" w14:textId="77777777" w:rsidR="00BE581D" w:rsidRPr="00BE581D" w:rsidRDefault="00BE581D" w:rsidP="00343D36">
            <w:pPr>
              <w:jc w:val="both"/>
              <w:rPr>
                <w:rFonts w:ascii="Gotham Rounded Book" w:hAnsi="Gotham Rounded Book" w:cs="Arial"/>
                <w:sz w:val="22"/>
                <w:szCs w:val="22"/>
              </w:rPr>
            </w:pPr>
          </w:p>
        </w:tc>
        <w:tc>
          <w:tcPr>
            <w:tcW w:w="1307" w:type="dxa"/>
            <w:tcBorders>
              <w:top w:val="nil"/>
              <w:left w:val="nil"/>
              <w:bottom w:val="nil"/>
              <w:right w:val="single" w:sz="4" w:space="0" w:color="auto"/>
            </w:tcBorders>
          </w:tcPr>
          <w:p w14:paraId="1413DFAB" w14:textId="77777777" w:rsidR="00BE581D" w:rsidRPr="00BE581D" w:rsidRDefault="00BE581D" w:rsidP="00343D36">
            <w:pPr>
              <w:jc w:val="both"/>
              <w:rPr>
                <w:rFonts w:ascii="Gotham Rounded Book" w:hAnsi="Gotham Rounded Book" w:cs="Arial"/>
                <w:sz w:val="22"/>
                <w:szCs w:val="22"/>
              </w:rPr>
            </w:pPr>
          </w:p>
        </w:tc>
      </w:tr>
      <w:tr w:rsidR="00BE581D" w:rsidRPr="00BE581D" w14:paraId="1737578B" w14:textId="77777777" w:rsidTr="00BE581D">
        <w:tc>
          <w:tcPr>
            <w:tcW w:w="5763" w:type="dxa"/>
            <w:tcBorders>
              <w:top w:val="nil"/>
              <w:left w:val="single" w:sz="4" w:space="0" w:color="auto"/>
              <w:bottom w:val="single" w:sz="4" w:space="0" w:color="auto"/>
              <w:right w:val="nil"/>
            </w:tcBorders>
          </w:tcPr>
          <w:p w14:paraId="3240E0D8" w14:textId="6D1212F1" w:rsidR="00BE581D" w:rsidRPr="00BE581D" w:rsidRDefault="00BE581D" w:rsidP="00BE581D">
            <w:pPr>
              <w:jc w:val="both"/>
              <w:rPr>
                <w:rFonts w:ascii="Gotham Rounded Book" w:hAnsi="Gotham Rounded Book" w:cs="Arial"/>
                <w:sz w:val="22"/>
                <w:szCs w:val="22"/>
              </w:rPr>
            </w:pPr>
            <w:r w:rsidRPr="00BE581D">
              <w:rPr>
                <w:rFonts w:ascii="Gotham Rounded Book" w:hAnsi="Gotham Rounded Book" w:cs="Arial"/>
                <w:sz w:val="22"/>
                <w:szCs w:val="22"/>
              </w:rPr>
              <w:t xml:space="preserve">- </w:t>
            </w:r>
            <w:r w:rsidRPr="00BE581D">
              <w:rPr>
                <w:rFonts w:ascii="Gotham Rounded Medium" w:hAnsi="Gotham Rounded Medium" w:cs="Arial"/>
                <w:sz w:val="22"/>
                <w:szCs w:val="22"/>
              </w:rPr>
              <w:t>Pavés</w:t>
            </w:r>
            <w:r w:rsidRPr="00BE581D">
              <w:rPr>
                <w:rFonts w:ascii="GothamRounded-Book" w:hAnsi="GothamRounded-Book" w:cs="GothamRounded-Book"/>
                <w:sz w:val="22"/>
                <w:szCs w:val="22"/>
              </w:rPr>
              <w:t> : dimensions 14x14x4,5 cm. Poids 2,12 kg à l’unité. En béton compressé de couleur gris, anthracite, ivoire, rouge.</w:t>
            </w:r>
          </w:p>
        </w:tc>
        <w:tc>
          <w:tcPr>
            <w:tcW w:w="843" w:type="dxa"/>
            <w:tcBorders>
              <w:top w:val="nil"/>
              <w:left w:val="nil"/>
              <w:bottom w:val="single" w:sz="4" w:space="0" w:color="auto"/>
              <w:right w:val="nil"/>
            </w:tcBorders>
          </w:tcPr>
          <w:p w14:paraId="7DFE9648" w14:textId="62AECE23" w:rsidR="00BE581D" w:rsidRDefault="00BE581D" w:rsidP="00343D36">
            <w:pPr>
              <w:jc w:val="both"/>
              <w:rPr>
                <w:rFonts w:ascii="Calibri" w:hAnsi="Calibri" w:cs="Calibri"/>
                <w:sz w:val="22"/>
                <w:szCs w:val="22"/>
              </w:rPr>
            </w:pPr>
            <w:r w:rsidRPr="00BE581D">
              <w:rPr>
                <w:rFonts w:ascii="Gotham Rounded Book" w:hAnsi="Gotham Rounded Book" w:cs="Arial"/>
                <w:sz w:val="22"/>
              </w:rPr>
              <w:t>m</w:t>
            </w:r>
            <w:r w:rsidRPr="00BE581D">
              <w:rPr>
                <w:rFonts w:ascii="Calibri" w:hAnsi="Calibri" w:cs="Calibri"/>
                <w:sz w:val="22"/>
              </w:rPr>
              <w:t>²</w:t>
            </w:r>
          </w:p>
        </w:tc>
        <w:tc>
          <w:tcPr>
            <w:tcW w:w="1375" w:type="dxa"/>
            <w:tcBorders>
              <w:top w:val="nil"/>
              <w:left w:val="nil"/>
              <w:bottom w:val="single" w:sz="4" w:space="0" w:color="auto"/>
              <w:right w:val="nil"/>
            </w:tcBorders>
          </w:tcPr>
          <w:p w14:paraId="2AD843DD" w14:textId="77777777" w:rsidR="00BE581D" w:rsidRPr="00BE581D" w:rsidRDefault="00BE581D" w:rsidP="00343D36">
            <w:pPr>
              <w:jc w:val="both"/>
              <w:rPr>
                <w:rFonts w:ascii="Gotham Rounded Book" w:hAnsi="Gotham Rounded Book" w:cs="Arial"/>
                <w:sz w:val="22"/>
                <w:szCs w:val="22"/>
              </w:rPr>
            </w:pPr>
          </w:p>
        </w:tc>
        <w:tc>
          <w:tcPr>
            <w:tcW w:w="1307" w:type="dxa"/>
            <w:tcBorders>
              <w:top w:val="nil"/>
              <w:left w:val="nil"/>
              <w:bottom w:val="single" w:sz="4" w:space="0" w:color="auto"/>
              <w:right w:val="single" w:sz="4" w:space="0" w:color="auto"/>
            </w:tcBorders>
          </w:tcPr>
          <w:p w14:paraId="45B04AEE" w14:textId="77777777" w:rsidR="00BE581D" w:rsidRPr="00BE581D" w:rsidRDefault="00BE581D" w:rsidP="00343D36">
            <w:pPr>
              <w:jc w:val="both"/>
              <w:rPr>
                <w:rFonts w:ascii="Gotham Rounded Book" w:hAnsi="Gotham Rounded Book" w:cs="Arial"/>
                <w:sz w:val="22"/>
                <w:szCs w:val="22"/>
              </w:rPr>
            </w:pPr>
          </w:p>
        </w:tc>
      </w:tr>
    </w:tbl>
    <w:p w14:paraId="25F7CA29" w14:textId="77777777" w:rsidR="00BE581D" w:rsidRPr="00FB73CE" w:rsidRDefault="00BE581D" w:rsidP="00FB73CE">
      <w:pPr>
        <w:autoSpaceDE w:val="0"/>
        <w:autoSpaceDN w:val="0"/>
        <w:adjustRightInd w:val="0"/>
        <w:jc w:val="both"/>
        <w:rPr>
          <w:rFonts w:ascii="GothamRounded-Book" w:hAnsi="GothamRounded-Book" w:cs="GothamRounded-Book"/>
          <w:sz w:val="22"/>
          <w:szCs w:val="22"/>
        </w:rPr>
      </w:pPr>
    </w:p>
    <w:sectPr w:rsidR="00BE581D" w:rsidRPr="00FB73C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26955F" w14:textId="77777777" w:rsidR="0068009D" w:rsidRDefault="0068009D" w:rsidP="000957F7">
      <w:r>
        <w:separator/>
      </w:r>
    </w:p>
  </w:endnote>
  <w:endnote w:type="continuationSeparator" w:id="0">
    <w:p w14:paraId="3078A9C2" w14:textId="77777777" w:rsidR="0068009D" w:rsidRDefault="0068009D" w:rsidP="00095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otham Rounded Book">
    <w:panose1 w:val="00000000000000000000"/>
    <w:charset w:val="00"/>
    <w:family w:val="modern"/>
    <w:notTrueType/>
    <w:pitch w:val="variable"/>
    <w:sig w:usb0="A00000FF" w:usb1="4000004A" w:usb2="00000000" w:usb3="00000000" w:csb0="0000000B"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Rounded Bold">
    <w:panose1 w:val="00000000000000000000"/>
    <w:charset w:val="00"/>
    <w:family w:val="modern"/>
    <w:notTrueType/>
    <w:pitch w:val="variable"/>
    <w:sig w:usb0="A00000FF" w:usb1="4000004A" w:usb2="00000000" w:usb3="00000000" w:csb0="0000000B" w:csb1="00000000"/>
  </w:font>
  <w:font w:name="Gotham Rounded Medium">
    <w:panose1 w:val="02000000000000000000"/>
    <w:charset w:val="00"/>
    <w:family w:val="modern"/>
    <w:notTrueType/>
    <w:pitch w:val="variable"/>
    <w:sig w:usb0="A00000FF" w:usb1="4000004A" w:usb2="00000000" w:usb3="00000000" w:csb0="0000000B" w:csb1="00000000"/>
  </w:font>
  <w:font w:name="GothamRounded-Book">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A47C2" w14:textId="77777777" w:rsidR="000957F7" w:rsidRDefault="000957F7" w:rsidP="000957F7">
    <w:pPr>
      <w:pStyle w:val="Pieddepage"/>
      <w:jc w:val="center"/>
      <w:rPr>
        <w:rFonts w:ascii="Gotham Rounded Book" w:hAnsi="Gotham Rounded Book"/>
        <w:sz w:val="16"/>
        <w:szCs w:val="18"/>
      </w:rPr>
    </w:pPr>
  </w:p>
  <w:p w14:paraId="65AFB49E" w14:textId="77777777" w:rsidR="000957F7" w:rsidRDefault="000957F7" w:rsidP="000957F7">
    <w:pPr>
      <w:pStyle w:val="Pieddepage"/>
      <w:jc w:val="center"/>
      <w:rPr>
        <w:rFonts w:ascii="Gotham Rounded Book" w:hAnsi="Gotham Rounded Book"/>
        <w:sz w:val="16"/>
        <w:szCs w:val="18"/>
      </w:rPr>
    </w:pPr>
  </w:p>
  <w:p w14:paraId="20B0F4C1" w14:textId="77777777" w:rsidR="000957F7" w:rsidRPr="008B58F6" w:rsidRDefault="000957F7" w:rsidP="000957F7">
    <w:pPr>
      <w:pStyle w:val="Pieddepage"/>
      <w:jc w:val="center"/>
      <w:rPr>
        <w:rFonts w:ascii="Gotham Rounded Book" w:hAnsi="Gotham Rounded Book"/>
        <w:sz w:val="16"/>
        <w:szCs w:val="18"/>
      </w:rPr>
    </w:pPr>
    <w:r w:rsidRPr="008B58F6">
      <w:rPr>
        <w:rFonts w:ascii="Gotham Rounded Book" w:hAnsi="Gotham Rounded Book"/>
        <w:sz w:val="16"/>
        <w:szCs w:val="18"/>
      </w:rPr>
      <w:t xml:space="preserve">Les Grandes Pièces – 28410 Broué – Tél. : 02 37 43 18 56 – Fax. : 02 37 43 </w:t>
    </w:r>
    <w:r w:rsidR="00C9140B">
      <w:rPr>
        <w:rFonts w:ascii="Gotham Rounded Book" w:hAnsi="Gotham Rounded Book"/>
        <w:sz w:val="16"/>
        <w:szCs w:val="18"/>
      </w:rPr>
      <w:t>16 97 – contact@ecovegetal.com</w:t>
    </w:r>
  </w:p>
  <w:p w14:paraId="3FAA6468" w14:textId="77777777" w:rsidR="000957F7" w:rsidRPr="000957F7" w:rsidRDefault="00D004B6" w:rsidP="000957F7">
    <w:pPr>
      <w:pStyle w:val="Pieddepage"/>
      <w:jc w:val="center"/>
      <w:rPr>
        <w:rFonts w:ascii="Gotham Rounded Book" w:hAnsi="Gotham Rounded Book"/>
        <w:sz w:val="16"/>
        <w:szCs w:val="18"/>
      </w:rPr>
    </w:pPr>
    <w:r>
      <w:rPr>
        <w:rFonts w:ascii="Gotham Rounded Book" w:hAnsi="Gotham Rounded Book"/>
        <w:sz w:val="16"/>
        <w:szCs w:val="18"/>
      </w:rPr>
      <w:t>S.A. au capital de 386</w:t>
    </w:r>
    <w:r w:rsidR="000957F7" w:rsidRPr="008B58F6">
      <w:rPr>
        <w:rFonts w:ascii="Gotham Rounded Book" w:hAnsi="Gotham Rounded Book"/>
        <w:sz w:val="16"/>
        <w:szCs w:val="18"/>
      </w:rPr>
      <w:t> 150 € - Siret : 433 915 055 000 35 – RCS : Chartres B 433 915 055 – APE 0130Z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B21F5" w14:textId="77777777" w:rsidR="0068009D" w:rsidRDefault="0068009D" w:rsidP="000957F7">
      <w:r>
        <w:separator/>
      </w:r>
    </w:p>
  </w:footnote>
  <w:footnote w:type="continuationSeparator" w:id="0">
    <w:p w14:paraId="039D163C" w14:textId="77777777" w:rsidR="0068009D" w:rsidRDefault="0068009D" w:rsidP="00095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E151" w14:textId="77777777" w:rsidR="000957F7" w:rsidRDefault="000957F7">
    <w:pPr>
      <w:pStyle w:val="En-tte"/>
    </w:pPr>
    <w:r>
      <w:rPr>
        <w:noProof/>
      </w:rPr>
      <w:drawing>
        <wp:anchor distT="0" distB="0" distL="114300" distR="114300" simplePos="0" relativeHeight="251659264" behindDoc="0" locked="0" layoutInCell="1" allowOverlap="1" wp14:anchorId="0754BE5D" wp14:editId="5917B998">
          <wp:simplePos x="0" y="0"/>
          <wp:positionH relativeFrom="page">
            <wp:posOffset>45085</wp:posOffset>
          </wp:positionH>
          <wp:positionV relativeFrom="paragraph">
            <wp:posOffset>-410210</wp:posOffset>
          </wp:positionV>
          <wp:extent cx="7466330" cy="1419225"/>
          <wp:effectExtent l="0" t="0" r="1270" b="9525"/>
          <wp:wrapSquare wrapText="bothSides"/>
          <wp:docPr id="1" name="Image 0" descr="hau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ut.jpg"/>
                  <pic:cNvPicPr/>
                </pic:nvPicPr>
                <pic:blipFill>
                  <a:blip r:embed="rId1"/>
                  <a:stretch>
                    <a:fillRect/>
                  </a:stretch>
                </pic:blipFill>
                <pic:spPr>
                  <a:xfrm>
                    <a:off x="0" y="0"/>
                    <a:ext cx="7466330" cy="1419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32ED3"/>
    <w:multiLevelType w:val="hybridMultilevel"/>
    <w:tmpl w:val="0610D400"/>
    <w:lvl w:ilvl="0" w:tplc="BEE63768">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30E048D3"/>
    <w:multiLevelType w:val="multilevel"/>
    <w:tmpl w:val="279ABD2A"/>
    <w:lvl w:ilvl="0">
      <w:start w:val="1"/>
      <w:numFmt w:val="decimal"/>
      <w:pStyle w:val="Titre1"/>
      <w:lvlText w:val="%1"/>
      <w:lvlJc w:val="left"/>
      <w:pPr>
        <w:tabs>
          <w:tab w:val="num" w:pos="432"/>
        </w:tabs>
        <w:ind w:left="432" w:hanging="432"/>
      </w:pPr>
      <w:rPr>
        <w:rFonts w:hint="default"/>
      </w:rPr>
    </w:lvl>
    <w:lvl w:ilvl="1">
      <w:start w:val="1"/>
      <w:numFmt w:val="decimal"/>
      <w:pStyle w:val="Titre2"/>
      <w:lvlText w:val="%1.%2"/>
      <w:lvlJc w:val="left"/>
      <w:pPr>
        <w:tabs>
          <w:tab w:val="num" w:pos="340"/>
        </w:tabs>
        <w:ind w:left="340" w:hanging="340"/>
      </w:pPr>
      <w:rPr>
        <w:rFonts w:hint="default"/>
      </w:rPr>
    </w:lvl>
    <w:lvl w:ilvl="2">
      <w:start w:val="1"/>
      <w:numFmt w:val="decimal"/>
      <w:pStyle w:val="StyleTitre3Arial1"/>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Titre5"/>
      <w:lvlText w:val="%1.%2.%3.%4.%5"/>
      <w:lvlJc w:val="left"/>
      <w:pPr>
        <w:tabs>
          <w:tab w:val="num" w:pos="1008"/>
        </w:tabs>
        <w:ind w:left="1008" w:hanging="1008"/>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2" w15:restartNumberingAfterBreak="0">
    <w:nsid w:val="448E3141"/>
    <w:multiLevelType w:val="hybridMultilevel"/>
    <w:tmpl w:val="D166EBD6"/>
    <w:lvl w:ilvl="0" w:tplc="544406E4">
      <w:start w:val="2"/>
      <w:numFmt w:val="bullet"/>
      <w:lvlText w:val="-"/>
      <w:lvlJc w:val="left"/>
      <w:pPr>
        <w:ind w:left="720" w:hanging="360"/>
      </w:pPr>
      <w:rPr>
        <w:rFonts w:ascii="Gotham Rounded Book" w:eastAsia="Times New Roman" w:hAnsi="Gotham Rounded Book"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7371AD0"/>
    <w:multiLevelType w:val="hybridMultilevel"/>
    <w:tmpl w:val="415615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9055BA9"/>
    <w:multiLevelType w:val="hybridMultilevel"/>
    <w:tmpl w:val="415615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329145129">
    <w:abstractNumId w:val="1"/>
  </w:num>
  <w:num w:numId="2" w16cid:durableId="1517691496">
    <w:abstractNumId w:val="0"/>
  </w:num>
  <w:num w:numId="3" w16cid:durableId="1911114090">
    <w:abstractNumId w:val="3"/>
  </w:num>
  <w:num w:numId="4" w16cid:durableId="1755080743">
    <w:abstractNumId w:val="2"/>
  </w:num>
  <w:num w:numId="5" w16cid:durableId="15513337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57F7"/>
    <w:rsid w:val="00001C67"/>
    <w:rsid w:val="0006676F"/>
    <w:rsid w:val="00084AA4"/>
    <w:rsid w:val="000957F7"/>
    <w:rsid w:val="00095AAB"/>
    <w:rsid w:val="000C6922"/>
    <w:rsid w:val="00102DA1"/>
    <w:rsid w:val="00107E81"/>
    <w:rsid w:val="00120D03"/>
    <w:rsid w:val="00126CD7"/>
    <w:rsid w:val="001508EF"/>
    <w:rsid w:val="001E5617"/>
    <w:rsid w:val="001E6C8E"/>
    <w:rsid w:val="00234468"/>
    <w:rsid w:val="00266DE5"/>
    <w:rsid w:val="002745D3"/>
    <w:rsid w:val="0027512F"/>
    <w:rsid w:val="00286728"/>
    <w:rsid w:val="00372EF6"/>
    <w:rsid w:val="00377AB6"/>
    <w:rsid w:val="00381B29"/>
    <w:rsid w:val="00382AC1"/>
    <w:rsid w:val="00411235"/>
    <w:rsid w:val="004A110A"/>
    <w:rsid w:val="0052166B"/>
    <w:rsid w:val="00521F1C"/>
    <w:rsid w:val="0063135E"/>
    <w:rsid w:val="00656E9D"/>
    <w:rsid w:val="0068009D"/>
    <w:rsid w:val="006E4678"/>
    <w:rsid w:val="0070721D"/>
    <w:rsid w:val="0076029E"/>
    <w:rsid w:val="007760FA"/>
    <w:rsid w:val="00781824"/>
    <w:rsid w:val="00787292"/>
    <w:rsid w:val="008043B7"/>
    <w:rsid w:val="00835A78"/>
    <w:rsid w:val="008C1AE4"/>
    <w:rsid w:val="008F2084"/>
    <w:rsid w:val="00924B03"/>
    <w:rsid w:val="009A1A86"/>
    <w:rsid w:val="009E32FD"/>
    <w:rsid w:val="00AB086F"/>
    <w:rsid w:val="00AC32B4"/>
    <w:rsid w:val="00AD7548"/>
    <w:rsid w:val="00B26F06"/>
    <w:rsid w:val="00B354D5"/>
    <w:rsid w:val="00B36E70"/>
    <w:rsid w:val="00B54335"/>
    <w:rsid w:val="00BA7F7D"/>
    <w:rsid w:val="00BE581D"/>
    <w:rsid w:val="00C01EF3"/>
    <w:rsid w:val="00C06223"/>
    <w:rsid w:val="00C85604"/>
    <w:rsid w:val="00C9140B"/>
    <w:rsid w:val="00CD04F8"/>
    <w:rsid w:val="00CD6512"/>
    <w:rsid w:val="00D004B6"/>
    <w:rsid w:val="00D34B20"/>
    <w:rsid w:val="00E01906"/>
    <w:rsid w:val="00E50BC0"/>
    <w:rsid w:val="00E605F5"/>
    <w:rsid w:val="00E62487"/>
    <w:rsid w:val="00EF5121"/>
    <w:rsid w:val="00F6652B"/>
    <w:rsid w:val="00FA6FB7"/>
    <w:rsid w:val="00FB73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215A5"/>
  <w15:chartTrackingRefBased/>
  <w15:docId w15:val="{2D2E46C9-ABB3-42A2-89F1-4BA9E18A6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7F7"/>
    <w:pPr>
      <w:spacing w:after="0" w:line="240" w:lineRule="auto"/>
    </w:pPr>
    <w:rPr>
      <w:rFonts w:ascii="Times New Roman" w:eastAsia="Times New Roman" w:hAnsi="Times New Roman" w:cs="Times New Roman"/>
      <w:sz w:val="24"/>
      <w:szCs w:val="24"/>
      <w:lang w:eastAsia="fr-FR"/>
    </w:rPr>
  </w:style>
  <w:style w:type="paragraph" w:styleId="Titre1">
    <w:name w:val="heading 1"/>
    <w:aliases w:val="Titre 2 chiffres"/>
    <w:basedOn w:val="Normal"/>
    <w:next w:val="Normal"/>
    <w:link w:val="Titre1Car"/>
    <w:autoRedefine/>
    <w:qFormat/>
    <w:rsid w:val="00AC32B4"/>
    <w:pPr>
      <w:widowControl w:val="0"/>
      <w:numPr>
        <w:numId w:val="1"/>
      </w:numPr>
      <w:jc w:val="both"/>
      <w:outlineLvl w:val="0"/>
    </w:pPr>
    <w:rPr>
      <w:rFonts w:ascii="Helvetica" w:hAnsi="Helvetica"/>
      <w:b/>
      <w:szCs w:val="20"/>
    </w:rPr>
  </w:style>
  <w:style w:type="paragraph" w:styleId="Titre2">
    <w:name w:val="heading 2"/>
    <w:aliases w:val="Titre 2 XM,AG2 CCTP,sous-chapitre,Titre 2 * 0.0.,Titre 2*,Titre 2 / 1.,Titre 2 Annexe,retrait normal,Titre1.1,Titre5,2,(cntl 2),Sous-Titre,T2,Titre 22,Titre 221,Titre 222,Titre 223,Titre 224,Titre 2211,Titre 2221,Titre 225,Titre 2212"/>
    <w:basedOn w:val="Normal"/>
    <w:next w:val="Normal"/>
    <w:link w:val="Titre2Car"/>
    <w:autoRedefine/>
    <w:qFormat/>
    <w:rsid w:val="00AC32B4"/>
    <w:pPr>
      <w:numPr>
        <w:ilvl w:val="1"/>
        <w:numId w:val="1"/>
      </w:numPr>
      <w:tabs>
        <w:tab w:val="left" w:pos="1100"/>
      </w:tabs>
      <w:jc w:val="both"/>
      <w:outlineLvl w:val="1"/>
    </w:pPr>
    <w:rPr>
      <w:rFonts w:ascii="Arial" w:hAnsi="Arial"/>
      <w:b/>
      <w:sz w:val="28"/>
      <w:szCs w:val="28"/>
    </w:rPr>
  </w:style>
  <w:style w:type="paragraph" w:styleId="Titre3">
    <w:name w:val="heading 3"/>
    <w:basedOn w:val="Normal"/>
    <w:next w:val="Normal"/>
    <w:link w:val="Titre3Car"/>
    <w:uiPriority w:val="9"/>
    <w:semiHidden/>
    <w:unhideWhenUsed/>
    <w:qFormat/>
    <w:rsid w:val="00AC32B4"/>
    <w:pPr>
      <w:keepNext/>
      <w:keepLines/>
      <w:spacing w:before="40"/>
      <w:outlineLvl w:val="2"/>
    </w:pPr>
    <w:rPr>
      <w:rFonts w:asciiTheme="majorHAnsi" w:eastAsiaTheme="majorEastAsia" w:hAnsiTheme="majorHAnsi" w:cstheme="majorBidi"/>
      <w:color w:val="1F4D78" w:themeColor="accent1" w:themeShade="7F"/>
    </w:rPr>
  </w:style>
  <w:style w:type="paragraph" w:styleId="Titre5">
    <w:name w:val="heading 5"/>
    <w:aliases w:val="Titre 1b,Titre figure,Titre 1b1,intercalaire,Titre pad 5,T5,Titre 5 A.B.C,police procédure,article,Titre 5 Car1,Titre 5 Car Car1,sous section de pièce,altN,H5,Heading 5,Heading 5.§1.1.1.1.1.,1.1.1.1.1_chapitre,Titre 1b2,Titre figure1"/>
    <w:basedOn w:val="Normal"/>
    <w:next w:val="Normal"/>
    <w:link w:val="Titre5Car"/>
    <w:qFormat/>
    <w:rsid w:val="00AC32B4"/>
    <w:pPr>
      <w:numPr>
        <w:ilvl w:val="4"/>
        <w:numId w:val="1"/>
      </w:numPr>
      <w:jc w:val="both"/>
      <w:outlineLvl w:val="4"/>
    </w:pPr>
    <w:rPr>
      <w:rFonts w:ascii="Helvetica" w:hAnsi="Helvetica"/>
      <w:sz w:val="20"/>
      <w:szCs w:val="20"/>
    </w:rPr>
  </w:style>
  <w:style w:type="paragraph" w:styleId="Titre6">
    <w:name w:val="heading 6"/>
    <w:aliases w:val="T6,Titre 6 Car Car Car,H6,Heading 6,Style Sommaire,T61,T62"/>
    <w:basedOn w:val="Normal"/>
    <w:next w:val="Normal"/>
    <w:link w:val="Titre6Car"/>
    <w:qFormat/>
    <w:rsid w:val="00AC32B4"/>
    <w:pPr>
      <w:numPr>
        <w:ilvl w:val="5"/>
        <w:numId w:val="1"/>
      </w:numPr>
      <w:jc w:val="both"/>
      <w:outlineLvl w:val="5"/>
    </w:pPr>
    <w:rPr>
      <w:rFonts w:ascii="Helvetica" w:hAnsi="Helvetica"/>
      <w:sz w:val="20"/>
      <w:szCs w:val="20"/>
    </w:rPr>
  </w:style>
  <w:style w:type="paragraph" w:styleId="Titre7">
    <w:name w:val="heading 7"/>
    <w:aliases w:val="Annexes,figure caption,Lot n°,Titre 6 Masqué"/>
    <w:basedOn w:val="Normal"/>
    <w:next w:val="Normal"/>
    <w:link w:val="Titre7Car"/>
    <w:qFormat/>
    <w:rsid w:val="00AC32B4"/>
    <w:pPr>
      <w:numPr>
        <w:ilvl w:val="6"/>
        <w:numId w:val="1"/>
      </w:numPr>
      <w:jc w:val="both"/>
      <w:outlineLvl w:val="6"/>
    </w:pPr>
    <w:rPr>
      <w:rFonts w:ascii="Helvetica" w:hAnsi="Helvetica"/>
      <w:sz w:val="20"/>
      <w:szCs w:val="20"/>
    </w:rPr>
  </w:style>
  <w:style w:type="paragraph" w:styleId="Titre8">
    <w:name w:val="heading 8"/>
    <w:aliases w:val="table caption"/>
    <w:basedOn w:val="Normal"/>
    <w:next w:val="Normal"/>
    <w:link w:val="Titre8Car"/>
    <w:qFormat/>
    <w:rsid w:val="00AC32B4"/>
    <w:pPr>
      <w:numPr>
        <w:ilvl w:val="7"/>
        <w:numId w:val="1"/>
      </w:numPr>
      <w:jc w:val="both"/>
      <w:outlineLvl w:val="7"/>
    </w:pPr>
    <w:rPr>
      <w:rFonts w:ascii="Helvetica" w:hAnsi="Helvetica"/>
      <w:sz w:val="20"/>
      <w:szCs w:val="20"/>
    </w:rPr>
  </w:style>
  <w:style w:type="paragraph" w:styleId="Titre9">
    <w:name w:val="heading 9"/>
    <w:aliases w:val="Titre-romain"/>
    <w:basedOn w:val="Normal"/>
    <w:next w:val="Normal"/>
    <w:link w:val="Titre9Car"/>
    <w:qFormat/>
    <w:rsid w:val="00AC32B4"/>
    <w:pPr>
      <w:keepNext/>
      <w:widowControl w:val="0"/>
      <w:numPr>
        <w:ilvl w:val="8"/>
        <w:numId w:val="1"/>
      </w:numPr>
      <w:jc w:val="center"/>
      <w:outlineLvl w:val="8"/>
    </w:pPr>
    <w:rPr>
      <w:rFonts w:ascii="Helvetica" w:hAnsi="Helvetica"/>
      <w:b/>
      <w:sz w:val="32"/>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957F7"/>
    <w:pPr>
      <w:tabs>
        <w:tab w:val="center" w:pos="4536"/>
        <w:tab w:val="right" w:pos="9072"/>
      </w:tabs>
    </w:pPr>
  </w:style>
  <w:style w:type="character" w:customStyle="1" w:styleId="En-tteCar">
    <w:name w:val="En-tête Car"/>
    <w:basedOn w:val="Policepardfaut"/>
    <w:link w:val="En-tte"/>
    <w:uiPriority w:val="99"/>
    <w:rsid w:val="000957F7"/>
  </w:style>
  <w:style w:type="paragraph" w:styleId="Pieddepage">
    <w:name w:val="footer"/>
    <w:basedOn w:val="Normal"/>
    <w:link w:val="PieddepageCar"/>
    <w:uiPriority w:val="99"/>
    <w:unhideWhenUsed/>
    <w:rsid w:val="000957F7"/>
    <w:pPr>
      <w:tabs>
        <w:tab w:val="center" w:pos="4536"/>
        <w:tab w:val="right" w:pos="9072"/>
      </w:tabs>
    </w:pPr>
  </w:style>
  <w:style w:type="character" w:customStyle="1" w:styleId="PieddepageCar">
    <w:name w:val="Pied de page Car"/>
    <w:basedOn w:val="Policepardfaut"/>
    <w:link w:val="Pieddepage"/>
    <w:uiPriority w:val="99"/>
    <w:rsid w:val="000957F7"/>
  </w:style>
  <w:style w:type="table" w:styleId="Grilledutableau">
    <w:name w:val="Table Grid"/>
    <w:basedOn w:val="TableauNormal"/>
    <w:uiPriority w:val="59"/>
    <w:rsid w:val="00B354D5"/>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aliases w:val="Titre 2 chiffres Car"/>
    <w:basedOn w:val="Policepardfaut"/>
    <w:link w:val="Titre1"/>
    <w:rsid w:val="00AC32B4"/>
    <w:rPr>
      <w:rFonts w:ascii="Helvetica" w:eastAsia="Times New Roman" w:hAnsi="Helvetica" w:cs="Times New Roman"/>
      <w:b/>
      <w:sz w:val="24"/>
      <w:szCs w:val="20"/>
      <w:lang w:eastAsia="fr-FR"/>
    </w:rPr>
  </w:style>
  <w:style w:type="character" w:customStyle="1" w:styleId="Titre2Car">
    <w:name w:val="Titre 2 Car"/>
    <w:aliases w:val="Titre 2 XM Car,AG2 CCTP Car,sous-chapitre Car,Titre 2 * 0.0. Car,Titre 2* Car,Titre 2 / 1. Car,Titre 2 Annexe Car,retrait normal Car,Titre1.1 Car,Titre5 Car,2 Car,(cntl 2) Car,Sous-Titre Car,T2 Car,Titre 22 Car,Titre 221 Car,Titre 222 Car"/>
    <w:basedOn w:val="Policepardfaut"/>
    <w:link w:val="Titre2"/>
    <w:rsid w:val="00AC32B4"/>
    <w:rPr>
      <w:rFonts w:ascii="Arial" w:eastAsia="Times New Roman" w:hAnsi="Arial" w:cs="Times New Roman"/>
      <w:b/>
      <w:sz w:val="28"/>
      <w:szCs w:val="28"/>
      <w:lang w:eastAsia="fr-FR"/>
    </w:rPr>
  </w:style>
  <w:style w:type="character" w:customStyle="1" w:styleId="Titre5Car">
    <w:name w:val="Titre 5 Car"/>
    <w:aliases w:val="Titre 1b Car,Titre figure Car,Titre 1b1 Car,intercalaire Car,Titre pad 5 Car,T5 Car,Titre 5 A.B.C Car,police procédure Car,article Car,Titre 5 Car1 Car,Titre 5 Car Car1 Car,sous section de pièce Car,altN Car,H5 Car,Heading 5 Car"/>
    <w:basedOn w:val="Policepardfaut"/>
    <w:link w:val="Titre5"/>
    <w:rsid w:val="00AC32B4"/>
    <w:rPr>
      <w:rFonts w:ascii="Helvetica" w:eastAsia="Times New Roman" w:hAnsi="Helvetica" w:cs="Times New Roman"/>
      <w:sz w:val="20"/>
      <w:szCs w:val="20"/>
      <w:lang w:eastAsia="fr-FR"/>
    </w:rPr>
  </w:style>
  <w:style w:type="character" w:customStyle="1" w:styleId="Titre6Car">
    <w:name w:val="Titre 6 Car"/>
    <w:aliases w:val="T6 Car,Titre 6 Car Car Car Car,H6 Car,Heading 6 Car,Style Sommaire Car,T61 Car,T62 Car"/>
    <w:basedOn w:val="Policepardfaut"/>
    <w:link w:val="Titre6"/>
    <w:rsid w:val="00AC32B4"/>
    <w:rPr>
      <w:rFonts w:ascii="Helvetica" w:eastAsia="Times New Roman" w:hAnsi="Helvetica" w:cs="Times New Roman"/>
      <w:sz w:val="20"/>
      <w:szCs w:val="20"/>
      <w:lang w:eastAsia="fr-FR"/>
    </w:rPr>
  </w:style>
  <w:style w:type="character" w:customStyle="1" w:styleId="Titre7Car">
    <w:name w:val="Titre 7 Car"/>
    <w:aliases w:val="Annexes Car,figure caption Car,Lot n° Car,Titre 6 Masqué Car"/>
    <w:basedOn w:val="Policepardfaut"/>
    <w:link w:val="Titre7"/>
    <w:rsid w:val="00AC32B4"/>
    <w:rPr>
      <w:rFonts w:ascii="Helvetica" w:eastAsia="Times New Roman" w:hAnsi="Helvetica" w:cs="Times New Roman"/>
      <w:sz w:val="20"/>
      <w:szCs w:val="20"/>
      <w:lang w:eastAsia="fr-FR"/>
    </w:rPr>
  </w:style>
  <w:style w:type="character" w:customStyle="1" w:styleId="Titre8Car">
    <w:name w:val="Titre 8 Car"/>
    <w:aliases w:val="table caption Car"/>
    <w:basedOn w:val="Policepardfaut"/>
    <w:link w:val="Titre8"/>
    <w:rsid w:val="00AC32B4"/>
    <w:rPr>
      <w:rFonts w:ascii="Helvetica" w:eastAsia="Times New Roman" w:hAnsi="Helvetica" w:cs="Times New Roman"/>
      <w:sz w:val="20"/>
      <w:szCs w:val="20"/>
      <w:lang w:eastAsia="fr-FR"/>
    </w:rPr>
  </w:style>
  <w:style w:type="character" w:customStyle="1" w:styleId="Titre9Car">
    <w:name w:val="Titre 9 Car"/>
    <w:aliases w:val="Titre-romain Car"/>
    <w:basedOn w:val="Policepardfaut"/>
    <w:link w:val="Titre9"/>
    <w:rsid w:val="00AC32B4"/>
    <w:rPr>
      <w:rFonts w:ascii="Helvetica" w:eastAsia="Times New Roman" w:hAnsi="Helvetica" w:cs="Times New Roman"/>
      <w:b/>
      <w:sz w:val="32"/>
      <w:szCs w:val="20"/>
      <w:lang w:eastAsia="fr-FR"/>
    </w:rPr>
  </w:style>
  <w:style w:type="paragraph" w:customStyle="1" w:styleId="StyleTitre3Arial1">
    <w:name w:val="Style Titre 3 + Arial1"/>
    <w:basedOn w:val="Titre3"/>
    <w:qFormat/>
    <w:rsid w:val="00AC32B4"/>
    <w:pPr>
      <w:keepNext w:val="0"/>
      <w:keepLines w:val="0"/>
      <w:widowControl w:val="0"/>
      <w:numPr>
        <w:ilvl w:val="2"/>
        <w:numId w:val="1"/>
      </w:numPr>
      <w:tabs>
        <w:tab w:val="clear" w:pos="720"/>
        <w:tab w:val="num" w:pos="360"/>
        <w:tab w:val="left" w:pos="1120"/>
      </w:tabs>
      <w:spacing w:before="0"/>
      <w:ind w:left="0" w:firstLine="0"/>
      <w:jc w:val="both"/>
    </w:pPr>
    <w:rPr>
      <w:rFonts w:ascii="Arial" w:eastAsia="Times New Roman" w:hAnsi="Arial" w:cs="Times New Roman"/>
      <w:b/>
      <w:bCs/>
      <w:color w:val="auto"/>
    </w:rPr>
  </w:style>
  <w:style w:type="character" w:customStyle="1" w:styleId="Titre3Car">
    <w:name w:val="Titre 3 Car"/>
    <w:basedOn w:val="Policepardfaut"/>
    <w:link w:val="Titre3"/>
    <w:uiPriority w:val="9"/>
    <w:semiHidden/>
    <w:rsid w:val="00AC32B4"/>
    <w:rPr>
      <w:rFonts w:asciiTheme="majorHAnsi" w:eastAsiaTheme="majorEastAsia" w:hAnsiTheme="majorHAnsi" w:cstheme="majorBidi"/>
      <w:color w:val="1F4D78" w:themeColor="accent1" w:themeShade="7F"/>
      <w:sz w:val="24"/>
      <w:szCs w:val="24"/>
      <w:lang w:eastAsia="fr-FR"/>
    </w:rPr>
  </w:style>
  <w:style w:type="paragraph" w:styleId="Paragraphedeliste">
    <w:name w:val="List Paragraph"/>
    <w:basedOn w:val="Normal"/>
    <w:uiPriority w:val="34"/>
    <w:qFormat/>
    <w:rsid w:val="00D00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7448">
      <w:bodyDiv w:val="1"/>
      <w:marLeft w:val="0"/>
      <w:marRight w:val="0"/>
      <w:marTop w:val="0"/>
      <w:marBottom w:val="0"/>
      <w:divBdr>
        <w:top w:val="none" w:sz="0" w:space="0" w:color="auto"/>
        <w:left w:val="none" w:sz="0" w:space="0" w:color="auto"/>
        <w:bottom w:val="none" w:sz="0" w:space="0" w:color="auto"/>
        <w:right w:val="none" w:sz="0" w:space="0" w:color="auto"/>
      </w:divBdr>
    </w:div>
    <w:div w:id="88279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955</Words>
  <Characters>5255</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Filipa VARRAS</dc:creator>
  <cp:keywords/>
  <dc:description/>
  <cp:lastModifiedBy>Charlotte DUMAS PIVOTEAU</cp:lastModifiedBy>
  <cp:revision>6</cp:revision>
  <dcterms:created xsi:type="dcterms:W3CDTF">2025-05-23T07:52:00Z</dcterms:created>
  <dcterms:modified xsi:type="dcterms:W3CDTF">2025-06-10T09:50:00Z</dcterms:modified>
</cp:coreProperties>
</file>